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A07" w:rsidRDefault="000D7A07" w:rsidP="000D7A07">
      <w:pPr>
        <w:spacing w:line="480" w:lineRule="auto"/>
        <w:jc w:val="center"/>
        <w:rPr>
          <w:rFonts w:ascii="Times New Roman" w:hAnsi="Times New Roman" w:cs="Times New Roman"/>
          <w:sz w:val="24"/>
          <w:szCs w:val="24"/>
        </w:rPr>
      </w:pPr>
    </w:p>
    <w:p w:rsidR="000D7A07" w:rsidRDefault="000D7A07" w:rsidP="000D7A07">
      <w:pPr>
        <w:spacing w:line="480" w:lineRule="auto"/>
        <w:jc w:val="center"/>
        <w:rPr>
          <w:rFonts w:ascii="Times New Roman" w:hAnsi="Times New Roman" w:cs="Times New Roman"/>
          <w:sz w:val="24"/>
          <w:szCs w:val="24"/>
        </w:rPr>
      </w:pPr>
    </w:p>
    <w:p w:rsidR="000D7A07" w:rsidRDefault="000D7A07" w:rsidP="000D7A07">
      <w:pPr>
        <w:spacing w:line="480" w:lineRule="auto"/>
        <w:jc w:val="center"/>
        <w:rPr>
          <w:rFonts w:ascii="Times New Roman" w:hAnsi="Times New Roman" w:cs="Times New Roman"/>
          <w:sz w:val="24"/>
          <w:szCs w:val="24"/>
        </w:rPr>
      </w:pPr>
    </w:p>
    <w:p w:rsidR="000D7A07" w:rsidRDefault="000D7A07" w:rsidP="000D7A07">
      <w:pPr>
        <w:spacing w:line="480" w:lineRule="auto"/>
        <w:jc w:val="center"/>
        <w:rPr>
          <w:rFonts w:ascii="Times New Roman" w:hAnsi="Times New Roman" w:cs="Times New Roman"/>
          <w:sz w:val="24"/>
          <w:szCs w:val="24"/>
        </w:rPr>
      </w:pPr>
    </w:p>
    <w:p w:rsidR="000D7A07" w:rsidRDefault="000D7A07" w:rsidP="000D7A07">
      <w:pPr>
        <w:spacing w:line="480" w:lineRule="auto"/>
        <w:jc w:val="center"/>
        <w:rPr>
          <w:rFonts w:ascii="Times New Roman" w:hAnsi="Times New Roman" w:cs="Times New Roman"/>
          <w:sz w:val="24"/>
          <w:szCs w:val="24"/>
        </w:rPr>
      </w:pPr>
    </w:p>
    <w:p w:rsidR="000D7A07" w:rsidRDefault="000D7A07" w:rsidP="000D7A07">
      <w:pPr>
        <w:spacing w:line="480" w:lineRule="auto"/>
        <w:jc w:val="center"/>
        <w:rPr>
          <w:rFonts w:ascii="Times New Roman" w:hAnsi="Times New Roman" w:cs="Times New Roman"/>
          <w:sz w:val="24"/>
          <w:szCs w:val="24"/>
        </w:rPr>
      </w:pPr>
    </w:p>
    <w:p w:rsidR="006D55FF" w:rsidRDefault="006D55FF" w:rsidP="000D7A07">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 1-Week Instructional Unit</w:t>
      </w:r>
    </w:p>
    <w:p w:rsidR="006D55FF" w:rsidRDefault="006D55FF" w:rsidP="000D7A0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6D55FF" w:rsidRDefault="006D55FF" w:rsidP="000D7A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D55FF" w:rsidRDefault="006D55FF" w:rsidP="000D7A0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0E1513" w:rsidRDefault="00177010" w:rsidP="00211C3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Overview of the unit. </w:t>
      </w:r>
    </w:p>
    <w:p w:rsidR="00FC3309" w:rsidRPr="000E1513" w:rsidRDefault="000E1513" w:rsidP="000E1513">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a) </w:t>
      </w:r>
      <w:r w:rsidR="00FC3309" w:rsidRPr="000E1513">
        <w:rPr>
          <w:rFonts w:ascii="Times New Roman" w:hAnsi="Times New Roman" w:cs="Times New Roman"/>
          <w:sz w:val="24"/>
          <w:szCs w:val="24"/>
        </w:rPr>
        <w:t xml:space="preserve">Unit Title: </w:t>
      </w:r>
    </w:p>
    <w:p w:rsidR="00B57008" w:rsidRDefault="00B57008" w:rsidP="00211C39">
      <w:pPr>
        <w:spacing w:line="480" w:lineRule="auto"/>
        <w:rPr>
          <w:rFonts w:ascii="Times New Roman" w:hAnsi="Times New Roman" w:cs="Times New Roman"/>
          <w:sz w:val="24"/>
          <w:szCs w:val="24"/>
        </w:rPr>
      </w:pPr>
      <w:r w:rsidRPr="00211C39">
        <w:rPr>
          <w:rFonts w:ascii="Times New Roman" w:hAnsi="Times New Roman" w:cs="Times New Roman"/>
          <w:sz w:val="24"/>
          <w:szCs w:val="24"/>
        </w:rPr>
        <w:t xml:space="preserve">Unit </w:t>
      </w:r>
      <w:r w:rsidR="00211C39" w:rsidRPr="00211C39">
        <w:rPr>
          <w:rFonts w:ascii="Times New Roman" w:hAnsi="Times New Roman" w:cs="Times New Roman"/>
          <w:sz w:val="24"/>
          <w:szCs w:val="24"/>
        </w:rPr>
        <w:t>Focus</w:t>
      </w:r>
      <w:r w:rsidRPr="00211C39">
        <w:rPr>
          <w:rFonts w:ascii="Times New Roman" w:hAnsi="Times New Roman" w:cs="Times New Roman"/>
          <w:sz w:val="24"/>
          <w:szCs w:val="24"/>
        </w:rPr>
        <w:t xml:space="preserve">: This unit focuses on </w:t>
      </w:r>
      <w:r w:rsidR="0065093F">
        <w:rPr>
          <w:rFonts w:ascii="Times New Roman" w:hAnsi="Times New Roman" w:cs="Times New Roman"/>
          <w:sz w:val="24"/>
          <w:szCs w:val="24"/>
        </w:rPr>
        <w:t xml:space="preserve">the </w:t>
      </w:r>
      <w:r w:rsidR="00211C39">
        <w:rPr>
          <w:rFonts w:ascii="Times New Roman" w:hAnsi="Times New Roman" w:cs="Times New Roman"/>
          <w:sz w:val="24"/>
          <w:szCs w:val="24"/>
        </w:rPr>
        <w:t>reading o</w:t>
      </w:r>
      <w:r w:rsidR="00211C39" w:rsidRPr="00211C39">
        <w:rPr>
          <w:rFonts w:ascii="Times New Roman" w:hAnsi="Times New Roman" w:cs="Times New Roman"/>
          <w:sz w:val="24"/>
          <w:szCs w:val="24"/>
        </w:rPr>
        <w:t>f texts that utilize lang</w:t>
      </w:r>
      <w:r w:rsidR="00211C39">
        <w:rPr>
          <w:rFonts w:ascii="Times New Roman" w:hAnsi="Times New Roman" w:cs="Times New Roman"/>
          <w:sz w:val="24"/>
          <w:szCs w:val="24"/>
        </w:rPr>
        <w:t xml:space="preserve">uage to </w:t>
      </w:r>
      <w:r w:rsidR="00292642">
        <w:rPr>
          <w:rFonts w:ascii="Times New Roman" w:hAnsi="Times New Roman" w:cs="Times New Roman"/>
          <w:sz w:val="24"/>
          <w:szCs w:val="24"/>
        </w:rPr>
        <w:t>achieve</w:t>
      </w:r>
      <w:r w:rsidR="00211C39">
        <w:rPr>
          <w:rFonts w:ascii="Times New Roman" w:hAnsi="Times New Roman" w:cs="Times New Roman"/>
          <w:sz w:val="24"/>
          <w:szCs w:val="24"/>
        </w:rPr>
        <w:t xml:space="preserve"> the objective of the study. </w:t>
      </w:r>
      <w:r w:rsidR="00292642">
        <w:rPr>
          <w:rFonts w:ascii="Times New Roman" w:hAnsi="Times New Roman" w:cs="Times New Roman"/>
          <w:sz w:val="24"/>
          <w:szCs w:val="24"/>
        </w:rPr>
        <w:t xml:space="preserve">At the end of the unit, the </w:t>
      </w:r>
      <w:r w:rsidR="00E17AF9">
        <w:rPr>
          <w:rFonts w:ascii="Times New Roman" w:hAnsi="Times New Roman" w:cs="Times New Roman"/>
          <w:sz w:val="24"/>
          <w:szCs w:val="24"/>
        </w:rPr>
        <w:t>students will</w:t>
      </w:r>
      <w:r w:rsidR="00590E3F">
        <w:rPr>
          <w:rFonts w:ascii="Times New Roman" w:hAnsi="Times New Roman" w:cs="Times New Roman"/>
          <w:sz w:val="24"/>
          <w:szCs w:val="24"/>
        </w:rPr>
        <w:t xml:space="preserve"> be required to select one text from the </w:t>
      </w:r>
      <w:r w:rsidR="00E17AF9">
        <w:rPr>
          <w:rFonts w:ascii="Times New Roman" w:hAnsi="Times New Roman" w:cs="Times New Roman"/>
          <w:sz w:val="24"/>
          <w:szCs w:val="24"/>
        </w:rPr>
        <w:t xml:space="preserve">readings and compose an essay </w:t>
      </w:r>
      <w:r w:rsidR="00C172F6">
        <w:rPr>
          <w:rFonts w:ascii="Times New Roman" w:hAnsi="Times New Roman" w:cs="Times New Roman"/>
          <w:sz w:val="24"/>
          <w:szCs w:val="24"/>
        </w:rPr>
        <w:t xml:space="preserve">regarding the </w:t>
      </w:r>
      <w:r w:rsidR="00474CE4">
        <w:rPr>
          <w:rFonts w:ascii="Times New Roman" w:hAnsi="Times New Roman" w:cs="Times New Roman"/>
          <w:sz w:val="24"/>
          <w:szCs w:val="24"/>
        </w:rPr>
        <w:t>utilization</w:t>
      </w:r>
      <w:r w:rsidR="00C172F6">
        <w:rPr>
          <w:rFonts w:ascii="Times New Roman" w:hAnsi="Times New Roman" w:cs="Times New Roman"/>
          <w:sz w:val="24"/>
          <w:szCs w:val="24"/>
        </w:rPr>
        <w:t xml:space="preserve"> of language in the text. Later, the students will be </w:t>
      </w:r>
      <w:r w:rsidR="00474CE4">
        <w:rPr>
          <w:rFonts w:ascii="Times New Roman" w:hAnsi="Times New Roman" w:cs="Times New Roman"/>
          <w:sz w:val="24"/>
          <w:szCs w:val="24"/>
        </w:rPr>
        <w:t>required</w:t>
      </w:r>
      <w:r w:rsidR="00030B53">
        <w:rPr>
          <w:rFonts w:ascii="Times New Roman" w:hAnsi="Times New Roman" w:cs="Times New Roman"/>
          <w:sz w:val="24"/>
          <w:szCs w:val="24"/>
        </w:rPr>
        <w:t xml:space="preserve"> </w:t>
      </w:r>
      <w:r w:rsidR="0065093F">
        <w:rPr>
          <w:rFonts w:ascii="Times New Roman" w:hAnsi="Times New Roman" w:cs="Times New Roman"/>
          <w:sz w:val="24"/>
          <w:szCs w:val="24"/>
        </w:rPr>
        <w:t xml:space="preserve">to </w:t>
      </w:r>
      <w:r w:rsidR="00030B53">
        <w:rPr>
          <w:rFonts w:ascii="Times New Roman" w:hAnsi="Times New Roman" w:cs="Times New Roman"/>
          <w:sz w:val="24"/>
          <w:szCs w:val="24"/>
        </w:rPr>
        <w:t>group themselves into cooperative groups</w:t>
      </w:r>
      <w:r w:rsidR="00C172F6">
        <w:rPr>
          <w:rFonts w:ascii="Times New Roman" w:hAnsi="Times New Roman" w:cs="Times New Roman"/>
          <w:sz w:val="24"/>
          <w:szCs w:val="24"/>
        </w:rPr>
        <w:t xml:space="preserve"> to </w:t>
      </w:r>
      <w:r w:rsidR="005755D5">
        <w:rPr>
          <w:rFonts w:ascii="Times New Roman" w:hAnsi="Times New Roman" w:cs="Times New Roman"/>
          <w:sz w:val="24"/>
          <w:szCs w:val="24"/>
        </w:rPr>
        <w:t xml:space="preserve">demonstrate their </w:t>
      </w:r>
      <w:r w:rsidR="00AE5265">
        <w:rPr>
          <w:rFonts w:ascii="Times New Roman" w:hAnsi="Times New Roman" w:cs="Times New Roman"/>
          <w:sz w:val="24"/>
          <w:szCs w:val="24"/>
        </w:rPr>
        <w:t>ability to</w:t>
      </w:r>
      <w:r w:rsidR="005755D5">
        <w:rPr>
          <w:rFonts w:ascii="Times New Roman" w:hAnsi="Times New Roman" w:cs="Times New Roman"/>
          <w:sz w:val="24"/>
          <w:szCs w:val="24"/>
        </w:rPr>
        <w:t xml:space="preserve"> analyze the </w:t>
      </w:r>
      <w:r w:rsidR="00AE5265">
        <w:rPr>
          <w:rFonts w:ascii="Times New Roman" w:hAnsi="Times New Roman" w:cs="Times New Roman"/>
          <w:sz w:val="24"/>
          <w:szCs w:val="24"/>
        </w:rPr>
        <w:t>language of</w:t>
      </w:r>
      <w:r w:rsidR="005755D5">
        <w:rPr>
          <w:rFonts w:ascii="Times New Roman" w:hAnsi="Times New Roman" w:cs="Times New Roman"/>
          <w:sz w:val="24"/>
          <w:szCs w:val="24"/>
        </w:rPr>
        <w:t xml:space="preserve"> the new text. We will</w:t>
      </w:r>
      <w:r w:rsidR="0065093F">
        <w:rPr>
          <w:rFonts w:ascii="Times New Roman" w:hAnsi="Times New Roman" w:cs="Times New Roman"/>
          <w:sz w:val="24"/>
          <w:szCs w:val="24"/>
        </w:rPr>
        <w:t>, therefore,</w:t>
      </w:r>
      <w:r w:rsidR="005755D5">
        <w:rPr>
          <w:rFonts w:ascii="Times New Roman" w:hAnsi="Times New Roman" w:cs="Times New Roman"/>
          <w:sz w:val="24"/>
          <w:szCs w:val="24"/>
        </w:rPr>
        <w:t xml:space="preserve"> be required </w:t>
      </w:r>
      <w:r w:rsidR="00AE5265">
        <w:rPr>
          <w:rFonts w:ascii="Times New Roman" w:hAnsi="Times New Roman" w:cs="Times New Roman"/>
          <w:sz w:val="24"/>
          <w:szCs w:val="24"/>
        </w:rPr>
        <w:t>to study</w:t>
      </w:r>
      <w:r w:rsidR="005755D5">
        <w:rPr>
          <w:rFonts w:ascii="Times New Roman" w:hAnsi="Times New Roman" w:cs="Times New Roman"/>
          <w:sz w:val="24"/>
          <w:szCs w:val="24"/>
        </w:rPr>
        <w:t xml:space="preserve"> particular </w:t>
      </w:r>
      <w:r w:rsidR="00AE5265">
        <w:rPr>
          <w:rFonts w:ascii="Times New Roman" w:hAnsi="Times New Roman" w:cs="Times New Roman"/>
          <w:sz w:val="24"/>
          <w:szCs w:val="24"/>
        </w:rPr>
        <w:t xml:space="preserve">choices that authors make in order to meet their objective and make a plausible argument. </w:t>
      </w:r>
      <w:r w:rsidR="000E00E1">
        <w:rPr>
          <w:rFonts w:ascii="Times New Roman" w:hAnsi="Times New Roman" w:cs="Times New Roman"/>
          <w:sz w:val="24"/>
          <w:szCs w:val="24"/>
        </w:rPr>
        <w:t>We will also read speeches, essays, literary texts</w:t>
      </w:r>
      <w:r w:rsidR="0065093F">
        <w:rPr>
          <w:rFonts w:ascii="Times New Roman" w:hAnsi="Times New Roman" w:cs="Times New Roman"/>
          <w:sz w:val="24"/>
          <w:szCs w:val="24"/>
        </w:rPr>
        <w:t>,</w:t>
      </w:r>
      <w:r w:rsidR="000E00E1">
        <w:rPr>
          <w:rFonts w:ascii="Times New Roman" w:hAnsi="Times New Roman" w:cs="Times New Roman"/>
          <w:sz w:val="24"/>
          <w:szCs w:val="24"/>
        </w:rPr>
        <w:t xml:space="preserve"> and informative texts. </w:t>
      </w:r>
    </w:p>
    <w:p w:rsidR="000E00E1" w:rsidRDefault="00A4476A" w:rsidP="00211C39">
      <w:pPr>
        <w:spacing w:line="480" w:lineRule="auto"/>
        <w:rPr>
          <w:rFonts w:ascii="Times New Roman" w:hAnsi="Times New Roman" w:cs="Times New Roman"/>
          <w:sz w:val="24"/>
          <w:szCs w:val="24"/>
        </w:rPr>
      </w:pPr>
      <w:r>
        <w:rPr>
          <w:rFonts w:ascii="Times New Roman" w:hAnsi="Times New Roman" w:cs="Times New Roman"/>
          <w:sz w:val="24"/>
          <w:szCs w:val="24"/>
        </w:rPr>
        <w:t>c) Unit Length: 5</w:t>
      </w:r>
    </w:p>
    <w:p w:rsidR="00A4476A" w:rsidRDefault="00A4476A" w:rsidP="00211C39">
      <w:pPr>
        <w:spacing w:line="480" w:lineRule="auto"/>
        <w:rPr>
          <w:rFonts w:ascii="Times New Roman" w:hAnsi="Times New Roman" w:cs="Times New Roman"/>
          <w:sz w:val="24"/>
          <w:szCs w:val="24"/>
        </w:rPr>
      </w:pPr>
      <w:r>
        <w:rPr>
          <w:rFonts w:ascii="Times New Roman" w:hAnsi="Times New Roman" w:cs="Times New Roman"/>
          <w:sz w:val="24"/>
          <w:szCs w:val="24"/>
        </w:rPr>
        <w:t xml:space="preserve">d) Unit Goals: </w:t>
      </w:r>
      <w:r w:rsidR="00030B53">
        <w:rPr>
          <w:rFonts w:ascii="Times New Roman" w:hAnsi="Times New Roman" w:cs="Times New Roman"/>
          <w:sz w:val="24"/>
          <w:szCs w:val="24"/>
        </w:rPr>
        <w:t>students</w:t>
      </w:r>
      <w:r w:rsidR="007966FF">
        <w:rPr>
          <w:rFonts w:ascii="Times New Roman" w:hAnsi="Times New Roman" w:cs="Times New Roman"/>
          <w:sz w:val="24"/>
          <w:szCs w:val="24"/>
        </w:rPr>
        <w:t xml:space="preserve"> </w:t>
      </w:r>
      <w:r w:rsidR="007D41D6">
        <w:rPr>
          <w:rFonts w:ascii="Times New Roman" w:hAnsi="Times New Roman" w:cs="Times New Roman"/>
          <w:sz w:val="24"/>
          <w:szCs w:val="24"/>
        </w:rPr>
        <w:t xml:space="preserve">read literary stories </w:t>
      </w:r>
      <w:r w:rsidR="00621467">
        <w:rPr>
          <w:rFonts w:ascii="Times New Roman" w:hAnsi="Times New Roman" w:cs="Times New Roman"/>
          <w:sz w:val="24"/>
          <w:szCs w:val="24"/>
        </w:rPr>
        <w:t>and info</w:t>
      </w:r>
      <w:r w:rsidR="003638E7">
        <w:rPr>
          <w:rFonts w:ascii="Times New Roman" w:hAnsi="Times New Roman" w:cs="Times New Roman"/>
          <w:sz w:val="24"/>
          <w:szCs w:val="24"/>
        </w:rPr>
        <w:t>rmative and rhetoric texts to</w:t>
      </w:r>
      <w:r w:rsidR="00621467">
        <w:rPr>
          <w:rFonts w:ascii="Times New Roman" w:hAnsi="Times New Roman" w:cs="Times New Roman"/>
          <w:sz w:val="24"/>
          <w:szCs w:val="24"/>
        </w:rPr>
        <w:t xml:space="preserve"> improve the</w:t>
      </w:r>
      <w:r w:rsidR="0065093F">
        <w:rPr>
          <w:rFonts w:ascii="Times New Roman" w:hAnsi="Times New Roman" w:cs="Times New Roman"/>
          <w:sz w:val="24"/>
          <w:szCs w:val="24"/>
        </w:rPr>
        <w:t>ir</w:t>
      </w:r>
      <w:r w:rsidR="00621467">
        <w:rPr>
          <w:rFonts w:ascii="Times New Roman" w:hAnsi="Times New Roman" w:cs="Times New Roman"/>
          <w:sz w:val="24"/>
          <w:szCs w:val="24"/>
        </w:rPr>
        <w:t xml:space="preserve"> purpose. Students learn the differences between </w:t>
      </w:r>
      <w:r w:rsidR="003638E7">
        <w:rPr>
          <w:rFonts w:ascii="Times New Roman" w:hAnsi="Times New Roman" w:cs="Times New Roman"/>
          <w:sz w:val="24"/>
          <w:szCs w:val="24"/>
        </w:rPr>
        <w:t>arguments, persuasion</w:t>
      </w:r>
      <w:r w:rsidR="0065093F">
        <w:rPr>
          <w:rFonts w:ascii="Times New Roman" w:hAnsi="Times New Roman" w:cs="Times New Roman"/>
          <w:sz w:val="24"/>
          <w:szCs w:val="24"/>
        </w:rPr>
        <w:t>,</w:t>
      </w:r>
      <w:r w:rsidR="003638E7">
        <w:rPr>
          <w:rFonts w:ascii="Times New Roman" w:hAnsi="Times New Roman" w:cs="Times New Roman"/>
          <w:sz w:val="24"/>
          <w:szCs w:val="24"/>
        </w:rPr>
        <w:t xml:space="preserve"> and propaganda based on </w:t>
      </w:r>
      <w:r w:rsidR="004B345E">
        <w:rPr>
          <w:rFonts w:ascii="Times New Roman" w:hAnsi="Times New Roman" w:cs="Times New Roman"/>
          <w:sz w:val="24"/>
          <w:szCs w:val="24"/>
        </w:rPr>
        <w:t xml:space="preserve">how authors incorporate rhetoric </w:t>
      </w:r>
      <w:r w:rsidR="00C90581">
        <w:rPr>
          <w:rFonts w:ascii="Times New Roman" w:hAnsi="Times New Roman" w:cs="Times New Roman"/>
          <w:sz w:val="24"/>
          <w:szCs w:val="24"/>
        </w:rPr>
        <w:t xml:space="preserve">to improve their point of view and the effect of the rhetoric on the reader or the listener. Students will also showcase their understanding </w:t>
      </w:r>
      <w:r w:rsidR="00705146">
        <w:rPr>
          <w:rFonts w:ascii="Times New Roman" w:hAnsi="Times New Roman" w:cs="Times New Roman"/>
          <w:sz w:val="24"/>
          <w:szCs w:val="24"/>
        </w:rPr>
        <w:t>by assessing the effectiveness of the texts they read in the unit and composing thei</w:t>
      </w:r>
      <w:r w:rsidR="007812FC">
        <w:rPr>
          <w:rFonts w:ascii="Times New Roman" w:hAnsi="Times New Roman" w:cs="Times New Roman"/>
          <w:sz w:val="24"/>
          <w:szCs w:val="24"/>
        </w:rPr>
        <w:t xml:space="preserve">r own speech through rhetorical devices. </w:t>
      </w:r>
    </w:p>
    <w:p w:rsidR="007812FC" w:rsidRDefault="007812FC" w:rsidP="00211C39">
      <w:pPr>
        <w:spacing w:line="480" w:lineRule="auto"/>
        <w:rPr>
          <w:rFonts w:ascii="Times New Roman" w:hAnsi="Times New Roman" w:cs="Times New Roman"/>
          <w:sz w:val="24"/>
          <w:szCs w:val="24"/>
        </w:rPr>
      </w:pPr>
      <w:r>
        <w:rPr>
          <w:rFonts w:ascii="Times New Roman" w:hAnsi="Times New Roman" w:cs="Times New Roman"/>
          <w:sz w:val="24"/>
          <w:szCs w:val="24"/>
        </w:rPr>
        <w:t xml:space="preserve">2. Five </w:t>
      </w:r>
      <w:r w:rsidR="00177010">
        <w:rPr>
          <w:rFonts w:ascii="Times New Roman" w:hAnsi="Times New Roman" w:cs="Times New Roman"/>
          <w:sz w:val="24"/>
          <w:szCs w:val="24"/>
        </w:rPr>
        <w:t>lesson</w:t>
      </w:r>
      <w:r>
        <w:rPr>
          <w:rFonts w:ascii="Times New Roman" w:hAnsi="Times New Roman" w:cs="Times New Roman"/>
          <w:sz w:val="24"/>
          <w:szCs w:val="24"/>
        </w:rPr>
        <w:t xml:space="preserve"> plans appropriate </w:t>
      </w:r>
      <w:r w:rsidR="00177010">
        <w:rPr>
          <w:rFonts w:ascii="Times New Roman" w:hAnsi="Times New Roman" w:cs="Times New Roman"/>
          <w:sz w:val="24"/>
          <w:szCs w:val="24"/>
        </w:rPr>
        <w:t>to</w:t>
      </w:r>
      <w:r>
        <w:rPr>
          <w:rFonts w:ascii="Times New Roman" w:hAnsi="Times New Roman" w:cs="Times New Roman"/>
          <w:sz w:val="24"/>
          <w:szCs w:val="24"/>
        </w:rPr>
        <w:t xml:space="preserve"> the unit </w:t>
      </w:r>
      <w:r w:rsidR="00177010">
        <w:rPr>
          <w:rFonts w:ascii="Times New Roman" w:hAnsi="Times New Roman" w:cs="Times New Roman"/>
          <w:sz w:val="24"/>
          <w:szCs w:val="24"/>
        </w:rPr>
        <w:t>that</w:t>
      </w:r>
      <w:r>
        <w:rPr>
          <w:rFonts w:ascii="Times New Roman" w:hAnsi="Times New Roman" w:cs="Times New Roman"/>
          <w:sz w:val="24"/>
          <w:szCs w:val="24"/>
        </w:rPr>
        <w:t xml:space="preserve"> include</w:t>
      </w:r>
      <w:r w:rsidR="0065093F">
        <w:rPr>
          <w:rFonts w:ascii="Times New Roman" w:hAnsi="Times New Roman" w:cs="Times New Roman"/>
          <w:sz w:val="24"/>
          <w:szCs w:val="24"/>
        </w:rPr>
        <w:t>s</w:t>
      </w:r>
      <w:r>
        <w:rPr>
          <w:rFonts w:ascii="Times New Roman" w:hAnsi="Times New Roman" w:cs="Times New Roman"/>
          <w:sz w:val="24"/>
          <w:szCs w:val="24"/>
        </w:rPr>
        <w:t xml:space="preserve"> the following elements</w:t>
      </w:r>
      <w:r w:rsidR="00177010">
        <w:rPr>
          <w:rFonts w:ascii="Times New Roman" w:hAnsi="Times New Roman" w:cs="Times New Roman"/>
          <w:sz w:val="24"/>
          <w:szCs w:val="24"/>
        </w:rPr>
        <w:t>:</w:t>
      </w:r>
    </w:p>
    <w:p w:rsidR="00DA62B9" w:rsidRDefault="00DA62B9" w:rsidP="00211C39">
      <w:pPr>
        <w:spacing w:line="480" w:lineRule="auto"/>
        <w:rPr>
          <w:rFonts w:ascii="Times New Roman" w:hAnsi="Times New Roman" w:cs="Times New Roman"/>
          <w:sz w:val="24"/>
          <w:szCs w:val="24"/>
        </w:rPr>
      </w:pPr>
      <w:r>
        <w:rPr>
          <w:rFonts w:ascii="Times New Roman" w:hAnsi="Times New Roman" w:cs="Times New Roman"/>
          <w:sz w:val="24"/>
          <w:szCs w:val="24"/>
        </w:rPr>
        <w:t xml:space="preserve">Lesson 1: </w:t>
      </w:r>
      <w:r w:rsidR="00D00FD8">
        <w:rPr>
          <w:rFonts w:ascii="Times New Roman" w:hAnsi="Times New Roman" w:cs="Times New Roman"/>
          <w:sz w:val="24"/>
          <w:szCs w:val="24"/>
        </w:rPr>
        <w:t>Rhetoric Appeals</w:t>
      </w:r>
    </w:p>
    <w:p w:rsidR="00D00FD8" w:rsidRDefault="00D00FD8" w:rsidP="00211C39">
      <w:pPr>
        <w:spacing w:line="480" w:lineRule="auto"/>
        <w:rPr>
          <w:rFonts w:ascii="Times New Roman" w:hAnsi="Times New Roman" w:cs="Times New Roman"/>
          <w:sz w:val="24"/>
          <w:szCs w:val="24"/>
        </w:rPr>
      </w:pPr>
      <w:r>
        <w:rPr>
          <w:rFonts w:ascii="Times New Roman" w:hAnsi="Times New Roman" w:cs="Times New Roman"/>
          <w:sz w:val="24"/>
          <w:szCs w:val="24"/>
        </w:rPr>
        <w:t>Duration: 1 Day</w:t>
      </w:r>
    </w:p>
    <w:p w:rsidR="00D00FD8" w:rsidRPr="00D414FC" w:rsidRDefault="00D00FD8" w:rsidP="00D414FC">
      <w:pPr>
        <w:pStyle w:val="ListParagraph"/>
        <w:numPr>
          <w:ilvl w:val="0"/>
          <w:numId w:val="4"/>
        </w:numPr>
        <w:spacing w:line="480" w:lineRule="auto"/>
        <w:rPr>
          <w:rFonts w:ascii="Times New Roman" w:hAnsi="Times New Roman" w:cs="Times New Roman"/>
          <w:sz w:val="24"/>
          <w:szCs w:val="24"/>
        </w:rPr>
      </w:pPr>
      <w:r w:rsidRPr="00D414FC">
        <w:rPr>
          <w:rFonts w:ascii="Times New Roman" w:hAnsi="Times New Roman" w:cs="Times New Roman"/>
          <w:sz w:val="24"/>
          <w:szCs w:val="24"/>
        </w:rPr>
        <w:t>Objectives</w:t>
      </w:r>
      <w:r w:rsidR="00B767F3">
        <w:rPr>
          <w:rFonts w:ascii="Times New Roman" w:hAnsi="Times New Roman" w:cs="Times New Roman"/>
          <w:sz w:val="24"/>
          <w:szCs w:val="24"/>
        </w:rPr>
        <w:t xml:space="preserve"> ( Appendix I</w:t>
      </w:r>
      <w:r w:rsidR="00136A6B" w:rsidRPr="00D414FC">
        <w:rPr>
          <w:rFonts w:ascii="Times New Roman" w:hAnsi="Times New Roman" w:cs="Times New Roman"/>
          <w:sz w:val="24"/>
          <w:szCs w:val="24"/>
        </w:rPr>
        <w:t>)</w:t>
      </w:r>
    </w:p>
    <w:p w:rsidR="00D414FC" w:rsidRPr="00D414FC" w:rsidRDefault="00D414FC" w:rsidP="00D414F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I</w:t>
      </w:r>
      <w:r w:rsidRPr="00D414FC">
        <w:rPr>
          <w:rFonts w:ascii="Times New Roman" w:hAnsi="Times New Roman" w:cs="Times New Roman"/>
          <w:sz w:val="24"/>
          <w:szCs w:val="24"/>
        </w:rPr>
        <w:t>ntegration of various state and national principles: 9‐10.RI.3, 4, 6;</w:t>
      </w:r>
      <w:r>
        <w:rPr>
          <w:rFonts w:ascii="Times New Roman" w:hAnsi="Times New Roman" w:cs="Times New Roman"/>
          <w:sz w:val="24"/>
          <w:szCs w:val="24"/>
        </w:rPr>
        <w:t xml:space="preserve"> 9-10.W.1, 4, 6, 10; 9‐10.SL.4 </w:t>
      </w:r>
    </w:p>
    <w:p w:rsidR="00D414FC" w:rsidRPr="006D55FF" w:rsidRDefault="00D414FC" w:rsidP="006D55FF">
      <w:pPr>
        <w:spacing w:line="480" w:lineRule="auto"/>
        <w:rPr>
          <w:rFonts w:ascii="Times New Roman" w:hAnsi="Times New Roman" w:cs="Times New Roman"/>
          <w:sz w:val="24"/>
          <w:szCs w:val="24"/>
        </w:rPr>
      </w:pPr>
      <w:r w:rsidRPr="006D55FF">
        <w:rPr>
          <w:rFonts w:ascii="Times New Roman" w:hAnsi="Times New Roman" w:cs="Times New Roman"/>
          <w:sz w:val="24"/>
          <w:szCs w:val="24"/>
        </w:rPr>
        <w:t>2)</w:t>
      </w:r>
      <w:r w:rsidRPr="006D55FF">
        <w:rPr>
          <w:rFonts w:ascii="Times New Roman" w:hAnsi="Times New Roman" w:cs="Times New Roman"/>
          <w:sz w:val="24"/>
          <w:szCs w:val="24"/>
        </w:rPr>
        <w:tab/>
        <w:t>Evidence of consideration of in any event three basic reasoning systems: Think-Pair-Share, Shoulder Partner, Socratic Seminar, Jigsaw, Coll</w:t>
      </w:r>
      <w:r w:rsidRPr="006D55FF">
        <w:rPr>
          <w:rFonts w:ascii="Times New Roman" w:hAnsi="Times New Roman" w:cs="Times New Roman"/>
          <w:sz w:val="24"/>
          <w:szCs w:val="24"/>
        </w:rPr>
        <w:t xml:space="preserve">aborative Project/Presentation </w:t>
      </w:r>
    </w:p>
    <w:p w:rsidR="00D414FC" w:rsidRPr="006D55FF" w:rsidRDefault="00D414FC" w:rsidP="006D55FF">
      <w:pPr>
        <w:spacing w:line="480" w:lineRule="auto"/>
        <w:rPr>
          <w:rFonts w:ascii="Times New Roman" w:hAnsi="Times New Roman" w:cs="Times New Roman"/>
          <w:sz w:val="24"/>
          <w:szCs w:val="24"/>
        </w:rPr>
      </w:pPr>
      <w:r w:rsidRPr="006D55FF">
        <w:rPr>
          <w:rFonts w:ascii="Times New Roman" w:hAnsi="Times New Roman" w:cs="Times New Roman"/>
          <w:sz w:val="24"/>
          <w:szCs w:val="24"/>
        </w:rPr>
        <w:t>3)</w:t>
      </w:r>
      <w:r w:rsidRPr="006D55FF">
        <w:rPr>
          <w:rFonts w:ascii="Times New Roman" w:hAnsi="Times New Roman" w:cs="Times New Roman"/>
          <w:sz w:val="24"/>
          <w:szCs w:val="24"/>
        </w:rPr>
        <w:tab/>
        <w:t>Reflection of different degrees of reasoning: Students are required to think, break down and perform at different degrees of reasoning and learning as illustrated in exercises in the exercise</w:t>
      </w:r>
      <w:r w:rsidR="00B767F3" w:rsidRPr="006D55FF">
        <w:rPr>
          <w:rFonts w:ascii="Times New Roman" w:hAnsi="Times New Roman" w:cs="Times New Roman"/>
          <w:sz w:val="24"/>
          <w:szCs w:val="24"/>
        </w:rPr>
        <w:t xml:space="preserve"> plan subtleties of Appendix I</w:t>
      </w:r>
      <w:r w:rsidRPr="006D55FF">
        <w:rPr>
          <w:rFonts w:ascii="Times New Roman" w:hAnsi="Times New Roman" w:cs="Times New Roman"/>
          <w:sz w:val="24"/>
          <w:szCs w:val="24"/>
        </w:rPr>
        <w:t xml:space="preserve"> </w:t>
      </w:r>
    </w:p>
    <w:p w:rsidR="00D414FC" w:rsidRPr="00D414FC" w:rsidRDefault="00D414FC" w:rsidP="00D414FC">
      <w:pPr>
        <w:pStyle w:val="ListParagraph"/>
        <w:spacing w:line="480" w:lineRule="auto"/>
        <w:rPr>
          <w:rFonts w:ascii="Times New Roman" w:hAnsi="Times New Roman" w:cs="Times New Roman"/>
          <w:sz w:val="24"/>
          <w:szCs w:val="24"/>
        </w:rPr>
      </w:pPr>
      <w:r w:rsidRPr="00D414FC">
        <w:rPr>
          <w:rFonts w:ascii="Times New Roman" w:hAnsi="Times New Roman" w:cs="Times New Roman"/>
          <w:sz w:val="24"/>
          <w:szCs w:val="24"/>
        </w:rPr>
        <w:t>b.</w:t>
      </w:r>
      <w:r w:rsidRPr="00D414FC">
        <w:rPr>
          <w:rFonts w:ascii="Times New Roman" w:hAnsi="Times New Roman" w:cs="Times New Roman"/>
          <w:sz w:val="24"/>
          <w:szCs w:val="24"/>
        </w:rPr>
        <w:tab/>
        <w:t xml:space="preserve">A rundown of materials utilized in the exercise: PowerPoint; Copies of </w:t>
      </w:r>
      <w:r w:rsidRPr="00D414FC">
        <w:rPr>
          <w:rFonts w:ascii="Times New Roman" w:hAnsi="Times New Roman" w:cs="Times New Roman"/>
          <w:sz w:val="24"/>
          <w:szCs w:val="24"/>
        </w:rPr>
        <w:t>Common Lit</w:t>
      </w:r>
      <w:r w:rsidRPr="00D414FC">
        <w:rPr>
          <w:rFonts w:ascii="Times New Roman" w:hAnsi="Times New Roman" w:cs="Times New Roman"/>
          <w:sz w:val="24"/>
          <w:szCs w:val="24"/>
        </w:rPr>
        <w:t xml:space="preserve"> Article; Google Slides; Exit Tickets; Jigsaw Organizers, Presen</w:t>
      </w:r>
      <w:r>
        <w:rPr>
          <w:rFonts w:ascii="Times New Roman" w:hAnsi="Times New Roman" w:cs="Times New Roman"/>
          <w:sz w:val="24"/>
          <w:szCs w:val="24"/>
        </w:rPr>
        <w:t xml:space="preserve">tation Evaluations (Socrative) </w:t>
      </w:r>
    </w:p>
    <w:p w:rsidR="00136A6B" w:rsidRDefault="00D414FC" w:rsidP="00D414FC">
      <w:pPr>
        <w:pStyle w:val="ListParagraph"/>
        <w:spacing w:line="480" w:lineRule="auto"/>
        <w:rPr>
          <w:rFonts w:ascii="Times New Roman" w:hAnsi="Times New Roman" w:cs="Times New Roman"/>
          <w:sz w:val="24"/>
          <w:szCs w:val="24"/>
        </w:rPr>
      </w:pPr>
      <w:r w:rsidRPr="00D414FC">
        <w:rPr>
          <w:rFonts w:ascii="Times New Roman" w:hAnsi="Times New Roman" w:cs="Times New Roman"/>
          <w:sz w:val="24"/>
          <w:szCs w:val="24"/>
        </w:rPr>
        <w:t>c.</w:t>
      </w:r>
      <w:r w:rsidRPr="00D414FC">
        <w:rPr>
          <w:rFonts w:ascii="Times New Roman" w:hAnsi="Times New Roman" w:cs="Times New Roman"/>
          <w:sz w:val="24"/>
          <w:szCs w:val="24"/>
        </w:rPr>
        <w:tab/>
        <w:t xml:space="preserve">Detailed instructional grouping: The understudies will take an interest in an investigation of educational articles to recognize instances of expository interests. The nitty gritty instructional arrangement of the exercise </w:t>
      </w:r>
      <w:r w:rsidR="009A33EA">
        <w:rPr>
          <w:rFonts w:ascii="Times New Roman" w:hAnsi="Times New Roman" w:cs="Times New Roman"/>
          <w:sz w:val="24"/>
          <w:szCs w:val="24"/>
        </w:rPr>
        <w:t>are incorporated into Appendix I</w:t>
      </w:r>
      <w:r w:rsidRPr="00D414FC">
        <w:rPr>
          <w:rFonts w:ascii="Times New Roman" w:hAnsi="Times New Roman" w:cs="Times New Roman"/>
          <w:sz w:val="24"/>
          <w:szCs w:val="24"/>
        </w:rPr>
        <w:t>.</w:t>
      </w:r>
    </w:p>
    <w:p w:rsidR="00016F93" w:rsidRPr="00200731" w:rsidRDefault="001E0FA8" w:rsidP="00200731">
      <w:pPr>
        <w:spacing w:line="480" w:lineRule="auto"/>
        <w:rPr>
          <w:rFonts w:ascii="Times New Roman" w:hAnsi="Times New Roman" w:cs="Times New Roman"/>
          <w:sz w:val="24"/>
          <w:szCs w:val="24"/>
        </w:rPr>
      </w:pPr>
      <w:r w:rsidRPr="00200731">
        <w:rPr>
          <w:rFonts w:ascii="Times New Roman" w:hAnsi="Times New Roman" w:cs="Times New Roman"/>
          <w:sz w:val="24"/>
          <w:szCs w:val="24"/>
        </w:rPr>
        <w:t xml:space="preserve">d. </w:t>
      </w:r>
      <w:r w:rsidR="00016F93" w:rsidRPr="00200731">
        <w:rPr>
          <w:rFonts w:ascii="Times New Roman" w:hAnsi="Times New Roman" w:cs="Times New Roman"/>
          <w:sz w:val="24"/>
          <w:szCs w:val="24"/>
        </w:rPr>
        <w:t>Activities</w:t>
      </w:r>
    </w:p>
    <w:p w:rsidR="001E0FA8" w:rsidRDefault="00016F93" w:rsidP="00D414F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1E0FA8">
        <w:rPr>
          <w:rFonts w:ascii="Times New Roman" w:hAnsi="Times New Roman" w:cs="Times New Roman"/>
          <w:sz w:val="24"/>
          <w:szCs w:val="24"/>
        </w:rPr>
        <w:t>Address the different backgrounds by the students as well as their learning</w:t>
      </w:r>
      <w:r w:rsidR="000F1111">
        <w:rPr>
          <w:rFonts w:ascii="Times New Roman" w:hAnsi="Times New Roman" w:cs="Times New Roman"/>
          <w:sz w:val="24"/>
          <w:szCs w:val="24"/>
        </w:rPr>
        <w:t xml:space="preserve"> techniques. The students are guided by their academics to engage and gain technology-rich activities. </w:t>
      </w:r>
      <w:r w:rsidR="00156677">
        <w:rPr>
          <w:rFonts w:ascii="Times New Roman" w:hAnsi="Times New Roman" w:cs="Times New Roman"/>
          <w:sz w:val="24"/>
          <w:szCs w:val="24"/>
        </w:rPr>
        <w:t>A</w:t>
      </w:r>
      <w:r w:rsidR="00B767F3">
        <w:rPr>
          <w:rFonts w:ascii="Times New Roman" w:hAnsi="Times New Roman" w:cs="Times New Roman"/>
          <w:sz w:val="24"/>
          <w:szCs w:val="24"/>
        </w:rPr>
        <w:t>ppendix I</w:t>
      </w:r>
      <w:r w:rsidR="00156677">
        <w:rPr>
          <w:rFonts w:ascii="Times New Roman" w:hAnsi="Times New Roman" w:cs="Times New Roman"/>
          <w:sz w:val="24"/>
          <w:szCs w:val="24"/>
        </w:rPr>
        <w:t xml:space="preserve"> also entails the details of the activities the studies will be working on. </w:t>
      </w:r>
    </w:p>
    <w:p w:rsidR="00EF1FD2" w:rsidRPr="00A43091" w:rsidRDefault="00107878" w:rsidP="00A4309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 Incorporate</w:t>
      </w:r>
      <w:r w:rsidR="00842701">
        <w:rPr>
          <w:rFonts w:ascii="Times New Roman" w:hAnsi="Times New Roman" w:cs="Times New Roman"/>
          <w:sz w:val="24"/>
          <w:szCs w:val="24"/>
        </w:rPr>
        <w:t xml:space="preserve"> </w:t>
      </w:r>
      <w:r w:rsidR="00A43091">
        <w:rPr>
          <w:rFonts w:ascii="Times New Roman" w:hAnsi="Times New Roman" w:cs="Times New Roman"/>
          <w:sz w:val="24"/>
          <w:szCs w:val="24"/>
        </w:rPr>
        <w:t>students</w:t>
      </w:r>
      <w:r w:rsidR="00EF1FD2" w:rsidRPr="00EF1FD2">
        <w:rPr>
          <w:rFonts w:ascii="Times New Roman" w:hAnsi="Times New Roman" w:cs="Times New Roman"/>
          <w:sz w:val="24"/>
          <w:szCs w:val="24"/>
        </w:rPr>
        <w:t xml:space="preserve"> and instructor utilization of innovation and different types of intelligent learning as proper to show basic intuition aptitudes for the evaluation </w:t>
      </w:r>
      <w:r w:rsidR="00A43091">
        <w:rPr>
          <w:rFonts w:ascii="Times New Roman" w:hAnsi="Times New Roman" w:cs="Times New Roman"/>
          <w:sz w:val="24"/>
          <w:szCs w:val="24"/>
        </w:rPr>
        <w:t xml:space="preserve">level and branch of knowledge. </w:t>
      </w:r>
    </w:p>
    <w:p w:rsidR="00EF1FD2" w:rsidRDefault="00107878" w:rsidP="00107878">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Involve students</w:t>
      </w:r>
      <w:r w:rsidR="00EF1FD2" w:rsidRPr="00EF1FD2">
        <w:rPr>
          <w:rFonts w:ascii="Times New Roman" w:hAnsi="Times New Roman" w:cs="Times New Roman"/>
          <w:sz w:val="24"/>
          <w:szCs w:val="24"/>
        </w:rPr>
        <w:t xml:space="preserve"> in basic reasoning procedures, for example, the utilization of realistic coordinators, Socratic addressing, </w:t>
      </w:r>
      <w:r w:rsidR="0065093F">
        <w:rPr>
          <w:rFonts w:ascii="Times New Roman" w:hAnsi="Times New Roman" w:cs="Times New Roman"/>
          <w:sz w:val="24"/>
          <w:szCs w:val="24"/>
        </w:rPr>
        <w:t xml:space="preserve">a </w:t>
      </w:r>
      <w:r w:rsidR="00EF1FD2" w:rsidRPr="00EF1FD2">
        <w:rPr>
          <w:rFonts w:ascii="Times New Roman" w:hAnsi="Times New Roman" w:cs="Times New Roman"/>
          <w:sz w:val="24"/>
          <w:szCs w:val="24"/>
        </w:rPr>
        <w:t xml:space="preserve">combination of innovation and different procedures as suitable for evaluation level and </w:t>
      </w:r>
      <w:r w:rsidR="0065093F">
        <w:rPr>
          <w:rFonts w:ascii="Times New Roman" w:hAnsi="Times New Roman" w:cs="Times New Roman"/>
          <w:sz w:val="24"/>
          <w:szCs w:val="24"/>
        </w:rPr>
        <w:t xml:space="preserve">a </w:t>
      </w:r>
      <w:r w:rsidR="00EF1FD2" w:rsidRPr="00EF1FD2">
        <w:rPr>
          <w:rFonts w:ascii="Times New Roman" w:hAnsi="Times New Roman" w:cs="Times New Roman"/>
          <w:sz w:val="24"/>
          <w:szCs w:val="24"/>
        </w:rPr>
        <w:t>branch of knowledge.</w:t>
      </w:r>
    </w:p>
    <w:p w:rsidR="00AB1A82" w:rsidRDefault="00AB1A82" w:rsidP="00AB1A82">
      <w:pPr>
        <w:spacing w:line="480" w:lineRule="auto"/>
        <w:rPr>
          <w:rFonts w:ascii="Times New Roman" w:hAnsi="Times New Roman" w:cs="Times New Roman"/>
          <w:sz w:val="24"/>
          <w:szCs w:val="24"/>
        </w:rPr>
      </w:pPr>
      <w:r>
        <w:rPr>
          <w:rFonts w:ascii="Times New Roman" w:hAnsi="Times New Roman" w:cs="Times New Roman"/>
          <w:sz w:val="24"/>
          <w:szCs w:val="24"/>
        </w:rPr>
        <w:t xml:space="preserve">Assessment </w:t>
      </w:r>
    </w:p>
    <w:p w:rsidR="00AB1A82" w:rsidRDefault="00AB1A82" w:rsidP="00AB1A8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All  assignments, handouts, and materials</w:t>
      </w:r>
      <w:r w:rsidR="00912B0C">
        <w:rPr>
          <w:rFonts w:ascii="Times New Roman" w:hAnsi="Times New Roman" w:cs="Times New Roman"/>
          <w:sz w:val="24"/>
          <w:szCs w:val="24"/>
        </w:rPr>
        <w:t xml:space="preserve"> necessary for teaching the five reasons (Appendix</w:t>
      </w:r>
      <w:r w:rsidR="009A33EA">
        <w:rPr>
          <w:rFonts w:ascii="Times New Roman" w:hAnsi="Times New Roman" w:cs="Times New Roman"/>
          <w:sz w:val="24"/>
          <w:szCs w:val="24"/>
        </w:rPr>
        <w:t xml:space="preserve"> II</w:t>
      </w:r>
      <w:r w:rsidR="00912B0C">
        <w:rPr>
          <w:rFonts w:ascii="Times New Roman" w:hAnsi="Times New Roman" w:cs="Times New Roman"/>
          <w:sz w:val="24"/>
          <w:szCs w:val="24"/>
        </w:rPr>
        <w:t>)</w:t>
      </w:r>
    </w:p>
    <w:p w:rsidR="00912B0C" w:rsidRDefault="00912B0C" w:rsidP="00AB1A8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copy of </w:t>
      </w:r>
      <w:r w:rsidR="0053697E">
        <w:rPr>
          <w:rFonts w:ascii="Times New Roman" w:hAnsi="Times New Roman" w:cs="Times New Roman"/>
          <w:sz w:val="24"/>
          <w:szCs w:val="24"/>
        </w:rPr>
        <w:t>each</w:t>
      </w:r>
      <w:r>
        <w:rPr>
          <w:rFonts w:ascii="Times New Roman" w:hAnsi="Times New Roman" w:cs="Times New Roman"/>
          <w:sz w:val="24"/>
          <w:szCs w:val="24"/>
        </w:rPr>
        <w:t xml:space="preserve"> assessment for the five lessons. </w:t>
      </w:r>
      <w:r w:rsidR="0053697E">
        <w:rPr>
          <w:rFonts w:ascii="Times New Roman" w:hAnsi="Times New Roman" w:cs="Times New Roman"/>
          <w:sz w:val="24"/>
          <w:szCs w:val="24"/>
        </w:rPr>
        <w:t>Include</w:t>
      </w:r>
      <w:r>
        <w:rPr>
          <w:rFonts w:ascii="Times New Roman" w:hAnsi="Times New Roman" w:cs="Times New Roman"/>
          <w:sz w:val="24"/>
          <w:szCs w:val="24"/>
        </w:rPr>
        <w:t xml:space="preserve"> </w:t>
      </w:r>
      <w:r w:rsidR="0053697E">
        <w:rPr>
          <w:rFonts w:ascii="Times New Roman" w:hAnsi="Times New Roman" w:cs="Times New Roman"/>
          <w:sz w:val="24"/>
          <w:szCs w:val="24"/>
        </w:rPr>
        <w:t>at least</w:t>
      </w:r>
      <w:r>
        <w:rPr>
          <w:rFonts w:ascii="Times New Roman" w:hAnsi="Times New Roman" w:cs="Times New Roman"/>
          <w:sz w:val="24"/>
          <w:szCs w:val="24"/>
        </w:rPr>
        <w:t xml:space="preserve"> the following items:</w:t>
      </w:r>
    </w:p>
    <w:p w:rsidR="0053697E" w:rsidRDefault="00E225DE" w:rsidP="00E225DE">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One performance-based assessment and the rubric to be used (Appendix </w:t>
      </w:r>
      <w:r w:rsidR="009A33EA">
        <w:rPr>
          <w:rFonts w:ascii="Times New Roman" w:hAnsi="Times New Roman" w:cs="Times New Roman"/>
          <w:sz w:val="24"/>
          <w:szCs w:val="24"/>
        </w:rPr>
        <w:t>II</w:t>
      </w:r>
      <w:r>
        <w:rPr>
          <w:rFonts w:ascii="Times New Roman" w:hAnsi="Times New Roman" w:cs="Times New Roman"/>
          <w:sz w:val="24"/>
          <w:szCs w:val="24"/>
        </w:rPr>
        <w:t>)</w:t>
      </w:r>
    </w:p>
    <w:p w:rsidR="00B8315A" w:rsidRDefault="00B8315A" w:rsidP="00E225DE">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One formative a</w:t>
      </w:r>
      <w:r w:rsidR="009A33EA">
        <w:rPr>
          <w:rFonts w:ascii="Times New Roman" w:hAnsi="Times New Roman" w:cs="Times New Roman"/>
          <w:sz w:val="24"/>
          <w:szCs w:val="24"/>
        </w:rPr>
        <w:t>ssessment (Appendix II</w:t>
      </w:r>
      <w:r w:rsidR="00CC646C">
        <w:rPr>
          <w:rFonts w:ascii="Times New Roman" w:hAnsi="Times New Roman" w:cs="Times New Roman"/>
          <w:sz w:val="24"/>
          <w:szCs w:val="24"/>
        </w:rPr>
        <w:t>)</w:t>
      </w:r>
    </w:p>
    <w:p w:rsidR="00CC646C" w:rsidRDefault="004C272C" w:rsidP="00E225DE">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One summative evaluation</w:t>
      </w:r>
    </w:p>
    <w:p w:rsidR="004C272C" w:rsidRDefault="004C272C" w:rsidP="004C272C">
      <w:pPr>
        <w:spacing w:line="480" w:lineRule="auto"/>
        <w:rPr>
          <w:rFonts w:ascii="Times New Roman" w:hAnsi="Times New Roman" w:cs="Times New Roman"/>
          <w:sz w:val="24"/>
          <w:szCs w:val="24"/>
        </w:rPr>
      </w:pPr>
      <w:r>
        <w:rPr>
          <w:rFonts w:ascii="Times New Roman" w:hAnsi="Times New Roman" w:cs="Times New Roman"/>
          <w:sz w:val="24"/>
          <w:szCs w:val="24"/>
        </w:rPr>
        <w:t>Lesson 2</w:t>
      </w:r>
      <w:r w:rsidR="00EF7271">
        <w:rPr>
          <w:rFonts w:ascii="Times New Roman" w:hAnsi="Times New Roman" w:cs="Times New Roman"/>
          <w:sz w:val="24"/>
          <w:szCs w:val="24"/>
        </w:rPr>
        <w:t>: Close Read- Stop</w:t>
      </w:r>
      <w:r w:rsidR="00463766">
        <w:rPr>
          <w:rFonts w:ascii="Times New Roman" w:hAnsi="Times New Roman" w:cs="Times New Roman"/>
          <w:sz w:val="24"/>
          <w:szCs w:val="24"/>
        </w:rPr>
        <w:t xml:space="preserve"> and Jot of </w:t>
      </w:r>
      <w:r w:rsidR="00D51F6F">
        <w:rPr>
          <w:rFonts w:ascii="Times New Roman" w:hAnsi="Times New Roman" w:cs="Times New Roman"/>
          <w:sz w:val="24"/>
          <w:szCs w:val="24"/>
        </w:rPr>
        <w:t xml:space="preserve">‘The Lottery’. </w:t>
      </w:r>
    </w:p>
    <w:p w:rsidR="00D51F6F" w:rsidRDefault="00D51F6F" w:rsidP="004C272C">
      <w:pPr>
        <w:spacing w:line="480" w:lineRule="auto"/>
        <w:rPr>
          <w:rFonts w:ascii="Times New Roman" w:hAnsi="Times New Roman" w:cs="Times New Roman"/>
          <w:sz w:val="24"/>
          <w:szCs w:val="24"/>
        </w:rPr>
      </w:pPr>
      <w:r>
        <w:rPr>
          <w:rFonts w:ascii="Times New Roman" w:hAnsi="Times New Roman" w:cs="Times New Roman"/>
          <w:sz w:val="24"/>
          <w:szCs w:val="24"/>
        </w:rPr>
        <w:t xml:space="preserve">Duration: Two days. </w:t>
      </w:r>
    </w:p>
    <w:p w:rsidR="00D51F6F" w:rsidRPr="00B767F3" w:rsidRDefault="00D51F6F" w:rsidP="00D237A3">
      <w:pPr>
        <w:pStyle w:val="ListParagraph"/>
        <w:numPr>
          <w:ilvl w:val="0"/>
          <w:numId w:val="10"/>
        </w:numPr>
        <w:spacing w:line="480" w:lineRule="auto"/>
        <w:rPr>
          <w:rFonts w:ascii="Times New Roman" w:hAnsi="Times New Roman" w:cs="Times New Roman"/>
          <w:sz w:val="24"/>
          <w:szCs w:val="24"/>
        </w:rPr>
      </w:pPr>
      <w:r w:rsidRPr="00B767F3">
        <w:rPr>
          <w:rFonts w:ascii="Times New Roman" w:hAnsi="Times New Roman" w:cs="Times New Roman"/>
          <w:sz w:val="24"/>
          <w:szCs w:val="24"/>
        </w:rPr>
        <w:t xml:space="preserve">Lessons 2-3 Objectives (Appendix </w:t>
      </w:r>
      <w:r w:rsidR="009A33EA" w:rsidRPr="00B767F3">
        <w:rPr>
          <w:rFonts w:ascii="Times New Roman" w:hAnsi="Times New Roman" w:cs="Times New Roman"/>
          <w:sz w:val="24"/>
          <w:szCs w:val="24"/>
        </w:rPr>
        <w:t>III</w:t>
      </w:r>
      <w:r w:rsidR="00187558" w:rsidRPr="00B767F3">
        <w:rPr>
          <w:rFonts w:ascii="Times New Roman" w:hAnsi="Times New Roman" w:cs="Times New Roman"/>
          <w:sz w:val="24"/>
          <w:szCs w:val="24"/>
        </w:rPr>
        <w:t>)</w:t>
      </w:r>
    </w:p>
    <w:p w:rsidR="00A73268" w:rsidRPr="00BF77F2" w:rsidRDefault="00A73268" w:rsidP="00BF77F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Exercise 2: Close Read</w:t>
      </w:r>
      <w:r w:rsidR="00BF77F2">
        <w:rPr>
          <w:rFonts w:ascii="Times New Roman" w:hAnsi="Times New Roman" w:cs="Times New Roman"/>
          <w:sz w:val="24"/>
          <w:szCs w:val="24"/>
        </w:rPr>
        <w:t xml:space="preserve"> – Stop and Jot of The Lottery </w:t>
      </w:r>
    </w:p>
    <w:p w:rsidR="00A73268" w:rsidRPr="00BF77F2" w:rsidRDefault="00BF77F2" w:rsidP="00BF77F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Length – 2 days </w:t>
      </w:r>
    </w:p>
    <w:p w:rsidR="00A73268" w:rsidRPr="00BF77F2" w:rsidRDefault="00A73268" w:rsidP="00BF77F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a.</w:t>
      </w:r>
      <w:r w:rsidRPr="00A73268">
        <w:rPr>
          <w:rFonts w:ascii="Times New Roman" w:hAnsi="Times New Roman" w:cs="Times New Roman"/>
          <w:sz w:val="24"/>
          <w:szCs w:val="24"/>
        </w:rPr>
        <w:tab/>
        <w:t>Lesso</w:t>
      </w:r>
      <w:r w:rsidR="009A33EA">
        <w:rPr>
          <w:rFonts w:ascii="Times New Roman" w:hAnsi="Times New Roman" w:cs="Times New Roman"/>
          <w:sz w:val="24"/>
          <w:szCs w:val="24"/>
        </w:rPr>
        <w:t>ns 2-3 Objectives (Appendix II</w:t>
      </w:r>
      <w:r w:rsidR="00BF77F2">
        <w:rPr>
          <w:rFonts w:ascii="Times New Roman" w:hAnsi="Times New Roman" w:cs="Times New Roman"/>
          <w:sz w:val="24"/>
          <w:szCs w:val="24"/>
        </w:rPr>
        <w:t xml:space="preserve">) </w:t>
      </w:r>
    </w:p>
    <w:p w:rsidR="00A73268" w:rsidRPr="00BF77F2" w:rsidRDefault="00A73268" w:rsidP="00BF77F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 xml:space="preserve">Understudies fundamentally participate in a thorough book through a guided read resoundingly that requests that understudies practice their perusing methodologies (foresee and affirm, outline, rehash, and so forth.), while recognizing and breaking down regular scholarly terms (plot structure, setting, state of mind and tone, imagery, and so on.) notwithstanding distinguishing and investigating the expository interests and writer's </w:t>
      </w:r>
      <w:r w:rsidRPr="00A73268">
        <w:rPr>
          <w:rFonts w:ascii="Times New Roman" w:hAnsi="Times New Roman" w:cs="Times New Roman"/>
          <w:sz w:val="24"/>
          <w:szCs w:val="24"/>
        </w:rPr>
        <w:lastRenderedPageBreak/>
        <w:t>utilization o</w:t>
      </w:r>
      <w:r w:rsidR="00D237A3">
        <w:rPr>
          <w:rFonts w:ascii="Times New Roman" w:hAnsi="Times New Roman" w:cs="Times New Roman"/>
          <w:sz w:val="24"/>
          <w:szCs w:val="24"/>
        </w:rPr>
        <w:t>f language to affect the reader’</w:t>
      </w:r>
      <w:r w:rsidRPr="00A73268">
        <w:rPr>
          <w:rFonts w:ascii="Times New Roman" w:hAnsi="Times New Roman" w:cs="Times New Roman"/>
          <w:sz w:val="24"/>
          <w:szCs w:val="24"/>
        </w:rPr>
        <w:t xml:space="preserve">s comprehension of the </w:t>
      </w:r>
      <w:r w:rsidR="00BF77F2">
        <w:rPr>
          <w:rFonts w:ascii="Times New Roman" w:hAnsi="Times New Roman" w:cs="Times New Roman"/>
          <w:sz w:val="24"/>
          <w:szCs w:val="24"/>
        </w:rPr>
        <w:t xml:space="preserve">content and the focal thought. </w:t>
      </w:r>
    </w:p>
    <w:p w:rsidR="00A73268" w:rsidRPr="00BF77F2" w:rsidRDefault="00A73268" w:rsidP="00BF77F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1)</w:t>
      </w:r>
      <w:r w:rsidRPr="00A73268">
        <w:rPr>
          <w:rFonts w:ascii="Times New Roman" w:hAnsi="Times New Roman" w:cs="Times New Roman"/>
          <w:sz w:val="24"/>
          <w:szCs w:val="24"/>
        </w:rPr>
        <w:tab/>
        <w:t>Integration of numerous state and nati</w:t>
      </w:r>
      <w:r w:rsidR="00BF77F2">
        <w:rPr>
          <w:rFonts w:ascii="Times New Roman" w:hAnsi="Times New Roman" w:cs="Times New Roman"/>
          <w:sz w:val="24"/>
          <w:szCs w:val="24"/>
        </w:rPr>
        <w:t xml:space="preserve">onal gauges: 9‐10.RL.10.1-7, 9 </w:t>
      </w:r>
    </w:p>
    <w:p w:rsidR="00A73268" w:rsidRPr="009D2D77" w:rsidRDefault="00A73268" w:rsidP="009D2D77">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2)</w:t>
      </w:r>
      <w:r w:rsidRPr="00A73268">
        <w:rPr>
          <w:rFonts w:ascii="Times New Roman" w:hAnsi="Times New Roman" w:cs="Times New Roman"/>
          <w:sz w:val="24"/>
          <w:szCs w:val="24"/>
        </w:rPr>
        <w:tab/>
        <w:t>Evidence of incorporation of at any rate three basic reasoning methodologies: Think-Pair-Share, Shoulder Partner, Socratic Seminar, Jigsaw, Coll</w:t>
      </w:r>
      <w:r w:rsidR="009D2D77">
        <w:rPr>
          <w:rFonts w:ascii="Times New Roman" w:hAnsi="Times New Roman" w:cs="Times New Roman"/>
          <w:sz w:val="24"/>
          <w:szCs w:val="24"/>
        </w:rPr>
        <w:t xml:space="preserve">aborative Project/Presentation </w:t>
      </w:r>
    </w:p>
    <w:p w:rsidR="00A73268" w:rsidRPr="009D2D77" w:rsidRDefault="00A73268" w:rsidP="009D2D77">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3)</w:t>
      </w:r>
      <w:r w:rsidRPr="00A73268">
        <w:rPr>
          <w:rFonts w:ascii="Times New Roman" w:hAnsi="Times New Roman" w:cs="Times New Roman"/>
          <w:sz w:val="24"/>
          <w:szCs w:val="24"/>
        </w:rPr>
        <w:tab/>
        <w:t xml:space="preserve">Reflection of different degrees of reasoning: Students are required to think, examine and perform at different degrees of reasoning and learning as </w:t>
      </w:r>
      <w:r w:rsidR="0065093F">
        <w:rPr>
          <w:rFonts w:ascii="Times New Roman" w:hAnsi="Times New Roman" w:cs="Times New Roman"/>
          <w:sz w:val="24"/>
          <w:szCs w:val="24"/>
        </w:rPr>
        <w:t xml:space="preserve">a </w:t>
      </w:r>
      <w:r w:rsidRPr="00A73268">
        <w:rPr>
          <w:rFonts w:ascii="Times New Roman" w:hAnsi="Times New Roman" w:cs="Times New Roman"/>
          <w:sz w:val="24"/>
          <w:szCs w:val="24"/>
        </w:rPr>
        <w:t>plot in exercises in the exercise</w:t>
      </w:r>
      <w:r w:rsidR="009A33EA">
        <w:rPr>
          <w:rFonts w:ascii="Times New Roman" w:hAnsi="Times New Roman" w:cs="Times New Roman"/>
          <w:sz w:val="24"/>
          <w:szCs w:val="24"/>
        </w:rPr>
        <w:t xml:space="preserve"> plan subtleties of Appendix I</w:t>
      </w:r>
      <w:r w:rsidR="009D2D77">
        <w:rPr>
          <w:rFonts w:ascii="Times New Roman" w:hAnsi="Times New Roman" w:cs="Times New Roman"/>
          <w:sz w:val="24"/>
          <w:szCs w:val="24"/>
        </w:rPr>
        <w:t xml:space="preserve"> </w:t>
      </w:r>
    </w:p>
    <w:p w:rsidR="00A73268" w:rsidRPr="009D2D77" w:rsidRDefault="00A73268" w:rsidP="009D2D77">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A rundown of materials utilized in the exercise: Copy of "The Lottery", Stop and Jot Questions, Loose leaf pape</w:t>
      </w:r>
      <w:r w:rsidR="009D2D77">
        <w:rPr>
          <w:rFonts w:ascii="Times New Roman" w:hAnsi="Times New Roman" w:cs="Times New Roman"/>
          <w:sz w:val="24"/>
          <w:szCs w:val="24"/>
        </w:rPr>
        <w:t xml:space="preserve">r or 1:1 gadgets </w:t>
      </w:r>
    </w:p>
    <w:p w:rsidR="00A73268" w:rsidRPr="009D2D77" w:rsidRDefault="00A73268" w:rsidP="009D2D77">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c.</w:t>
      </w:r>
      <w:r w:rsidRPr="00A73268">
        <w:rPr>
          <w:rFonts w:ascii="Times New Roman" w:hAnsi="Times New Roman" w:cs="Times New Roman"/>
          <w:sz w:val="24"/>
          <w:szCs w:val="24"/>
        </w:rPr>
        <w:tab/>
        <w:t>Detailed instructional grouping: The understudies will take an interest in a drawing in and intuitive read out loud of the short story "The Lottery". Understudies will use dynamic perusing techniques to cooperatively examine the abstract content. Express subtleties a</w:t>
      </w:r>
      <w:r w:rsidR="009A33EA">
        <w:rPr>
          <w:rFonts w:ascii="Times New Roman" w:hAnsi="Times New Roman" w:cs="Times New Roman"/>
          <w:sz w:val="24"/>
          <w:szCs w:val="24"/>
        </w:rPr>
        <w:t>re sketched out in Appendix II</w:t>
      </w:r>
      <w:r w:rsidR="009D2D77">
        <w:rPr>
          <w:rFonts w:ascii="Times New Roman" w:hAnsi="Times New Roman" w:cs="Times New Roman"/>
          <w:sz w:val="24"/>
          <w:szCs w:val="24"/>
        </w:rPr>
        <w:t xml:space="preserve">. </w:t>
      </w:r>
    </w:p>
    <w:p w:rsidR="00A73268" w:rsidRPr="000D160F" w:rsidRDefault="000D160F" w:rsidP="000D16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Activities </w:t>
      </w:r>
    </w:p>
    <w:p w:rsidR="00A73268" w:rsidRPr="000D160F" w:rsidRDefault="00A73268" w:rsidP="000D160F">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a)</w:t>
      </w:r>
      <w:r w:rsidRPr="00A73268">
        <w:rPr>
          <w:rFonts w:ascii="Times New Roman" w:hAnsi="Times New Roman" w:cs="Times New Roman"/>
          <w:sz w:val="24"/>
          <w:szCs w:val="24"/>
        </w:rPr>
        <w:tab/>
        <w:t>Address understudies' different foundations and learning styles. These exercises are appropriate to the elements of essentially any class. While this is intended for a ninth or tenth grade class, the exercises, questions and appraisal pieces could be changed to be utilized at different levels also. For nitty gritty incorporation</w:t>
      </w:r>
      <w:r w:rsidR="0065093F">
        <w:rPr>
          <w:rFonts w:ascii="Times New Roman" w:hAnsi="Times New Roman" w:cs="Times New Roman"/>
          <w:sz w:val="24"/>
          <w:szCs w:val="24"/>
        </w:rPr>
        <w:t>,</w:t>
      </w:r>
      <w:r w:rsidRPr="00A73268">
        <w:rPr>
          <w:rFonts w:ascii="Times New Roman" w:hAnsi="Times New Roman" w:cs="Times New Roman"/>
          <w:sz w:val="24"/>
          <w:szCs w:val="24"/>
        </w:rPr>
        <w:t xml:space="preserve"> everything being equal if it's not to</w:t>
      </w:r>
      <w:r w:rsidR="00980899">
        <w:rPr>
          <w:rFonts w:ascii="Times New Roman" w:hAnsi="Times New Roman" w:cs="Times New Roman"/>
          <w:sz w:val="24"/>
          <w:szCs w:val="24"/>
        </w:rPr>
        <w:t>o much trouble see Appendix II</w:t>
      </w:r>
      <w:r w:rsidR="000D160F">
        <w:rPr>
          <w:rFonts w:ascii="Times New Roman" w:hAnsi="Times New Roman" w:cs="Times New Roman"/>
          <w:sz w:val="24"/>
          <w:szCs w:val="24"/>
        </w:rPr>
        <w:t xml:space="preserve">. </w:t>
      </w:r>
    </w:p>
    <w:p w:rsidR="00A73268" w:rsidRPr="000D160F" w:rsidRDefault="00A73268" w:rsidP="000D160F">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 xml:space="preserve">Incorporate understudy and instructor utilization of innovation and different types of </w:t>
      </w:r>
      <w:r w:rsidR="0065093F">
        <w:rPr>
          <w:rFonts w:ascii="Times New Roman" w:hAnsi="Times New Roman" w:cs="Times New Roman"/>
          <w:sz w:val="24"/>
          <w:szCs w:val="24"/>
        </w:rPr>
        <w:t xml:space="preserve">an </w:t>
      </w:r>
      <w:r w:rsidRPr="00A73268">
        <w:rPr>
          <w:rFonts w:ascii="Times New Roman" w:hAnsi="Times New Roman" w:cs="Times New Roman"/>
          <w:sz w:val="24"/>
          <w:szCs w:val="24"/>
        </w:rPr>
        <w:t xml:space="preserve">intuitive branch of knowledge. At first, I did exclude numerous choices to </w:t>
      </w:r>
      <w:r w:rsidRPr="00A73268">
        <w:rPr>
          <w:rFonts w:ascii="Times New Roman" w:hAnsi="Times New Roman" w:cs="Times New Roman"/>
          <w:sz w:val="24"/>
          <w:szCs w:val="24"/>
        </w:rPr>
        <w:lastRenderedPageBreak/>
        <w:t>incorporate innovation in this exercise since it is structured as a guided perusing movement. In any case, understudies can connect with these exercises through different stages. I intend to use it with Google Classroom and the Ka</w:t>
      </w:r>
      <w:r w:rsidR="001361CF">
        <w:rPr>
          <w:rFonts w:ascii="Times New Roman" w:hAnsi="Times New Roman" w:cs="Times New Roman"/>
          <w:sz w:val="24"/>
          <w:szCs w:val="24"/>
        </w:rPr>
        <w:t>mi add-on to permit students</w:t>
      </w:r>
      <w:r w:rsidRPr="00A73268">
        <w:rPr>
          <w:rFonts w:ascii="Times New Roman" w:hAnsi="Times New Roman" w:cs="Times New Roman"/>
          <w:sz w:val="24"/>
          <w:szCs w:val="24"/>
        </w:rPr>
        <w:t xml:space="preserve"> the alternative to comment on and react to in-content stop and scribble inquiries on an editable PDF that will be consequently synchronized to their intelligent note pads in their Google Classroom organizers. Further subtleties can</w:t>
      </w:r>
      <w:r w:rsidR="00717AE3">
        <w:rPr>
          <w:rFonts w:ascii="Times New Roman" w:hAnsi="Times New Roman" w:cs="Times New Roman"/>
          <w:sz w:val="24"/>
          <w:szCs w:val="24"/>
        </w:rPr>
        <w:t xml:space="preserve"> be investigated in Appendix 11</w:t>
      </w:r>
      <w:r w:rsidR="000D160F">
        <w:rPr>
          <w:rFonts w:ascii="Times New Roman" w:hAnsi="Times New Roman" w:cs="Times New Roman"/>
          <w:sz w:val="24"/>
          <w:szCs w:val="24"/>
        </w:rPr>
        <w:t xml:space="preserve"> </w:t>
      </w:r>
    </w:p>
    <w:p w:rsidR="00A73268" w:rsidRPr="000D160F" w:rsidRDefault="001361CF" w:rsidP="000D16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Involve students</w:t>
      </w:r>
      <w:r w:rsidR="00A73268" w:rsidRPr="00A73268">
        <w:rPr>
          <w:rFonts w:ascii="Times New Roman" w:hAnsi="Times New Roman" w:cs="Times New Roman"/>
          <w:sz w:val="24"/>
          <w:szCs w:val="24"/>
        </w:rPr>
        <w:t xml:space="preserve"> in basic reasoning procedures, for example, the utilization of realistic coordinators, Socratic addressing, joining of innovation and different procedures as fitting for evaluation level and </w:t>
      </w:r>
      <w:r w:rsidR="0065093F">
        <w:rPr>
          <w:rFonts w:ascii="Times New Roman" w:hAnsi="Times New Roman" w:cs="Times New Roman"/>
          <w:sz w:val="24"/>
          <w:szCs w:val="24"/>
        </w:rPr>
        <w:t xml:space="preserve">a </w:t>
      </w:r>
      <w:r w:rsidR="00A73268" w:rsidRPr="00A73268">
        <w:rPr>
          <w:rFonts w:ascii="Times New Roman" w:hAnsi="Times New Roman" w:cs="Times New Roman"/>
          <w:sz w:val="24"/>
          <w:szCs w:val="24"/>
        </w:rPr>
        <w:t>branch of knowled</w:t>
      </w:r>
      <w:r w:rsidR="000D160F">
        <w:rPr>
          <w:rFonts w:ascii="Times New Roman" w:hAnsi="Times New Roman" w:cs="Times New Roman"/>
          <w:sz w:val="24"/>
          <w:szCs w:val="24"/>
        </w:rPr>
        <w:t>ge. (Informative</w:t>
      </w:r>
      <w:r w:rsidR="00717AE3">
        <w:rPr>
          <w:rFonts w:ascii="Times New Roman" w:hAnsi="Times New Roman" w:cs="Times New Roman"/>
          <w:sz w:val="24"/>
          <w:szCs w:val="24"/>
        </w:rPr>
        <w:t xml:space="preserve"> supplement 11</w:t>
      </w:r>
      <w:r w:rsidR="000D160F">
        <w:rPr>
          <w:rFonts w:ascii="Times New Roman" w:hAnsi="Times New Roman" w:cs="Times New Roman"/>
          <w:sz w:val="24"/>
          <w:szCs w:val="24"/>
        </w:rPr>
        <w:t xml:space="preserve">) </w:t>
      </w:r>
    </w:p>
    <w:p w:rsidR="00A73268" w:rsidRPr="000D160F" w:rsidRDefault="000D160F" w:rsidP="000D16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Assessment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3.</w:t>
      </w:r>
      <w:r w:rsidRPr="00EA1A59">
        <w:rPr>
          <w:rFonts w:ascii="Times New Roman" w:hAnsi="Times New Roman" w:cs="Times New Roman"/>
          <w:sz w:val="24"/>
          <w:szCs w:val="24"/>
        </w:rPr>
        <w:tab/>
        <w:t>All assignments, freebees, and materials fundamental for showing the five</w:t>
      </w:r>
      <w:r w:rsidR="00360FFD" w:rsidRPr="00EA1A59">
        <w:rPr>
          <w:rFonts w:ascii="Times New Roman" w:hAnsi="Times New Roman" w:cs="Times New Roman"/>
          <w:sz w:val="24"/>
          <w:szCs w:val="24"/>
        </w:rPr>
        <w:t xml:space="preserve"> exercises (Appendix II</w:t>
      </w:r>
      <w:r w:rsidR="000D160F" w:rsidRPr="00EA1A59">
        <w:rPr>
          <w:rFonts w:ascii="Times New Roman" w:hAnsi="Times New Roman" w:cs="Times New Roman"/>
          <w:sz w:val="24"/>
          <w:szCs w:val="24"/>
        </w:rPr>
        <w:t xml:space="preserve">)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4.</w:t>
      </w:r>
      <w:r w:rsidRPr="00EA1A59">
        <w:rPr>
          <w:rFonts w:ascii="Times New Roman" w:hAnsi="Times New Roman" w:cs="Times New Roman"/>
          <w:sz w:val="24"/>
          <w:szCs w:val="24"/>
        </w:rPr>
        <w:tab/>
        <w:t xml:space="preserve">A duplicate of every evaluation for the five exercises. Incorporate in any </w:t>
      </w:r>
      <w:r w:rsidR="00AA38A5" w:rsidRPr="00EA1A59">
        <w:rPr>
          <w:rFonts w:ascii="Times New Roman" w:hAnsi="Times New Roman" w:cs="Times New Roman"/>
          <w:sz w:val="24"/>
          <w:szCs w:val="24"/>
        </w:rPr>
        <w:t xml:space="preserve">event the accompanying things: </w:t>
      </w:r>
    </w:p>
    <w:p w:rsidR="00A73268" w:rsidRPr="00AA38A5" w:rsidRDefault="00A73268" w:rsidP="00AA38A5">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a.</w:t>
      </w:r>
      <w:r w:rsidRPr="00A73268">
        <w:rPr>
          <w:rFonts w:ascii="Times New Roman" w:hAnsi="Times New Roman" w:cs="Times New Roman"/>
          <w:sz w:val="24"/>
          <w:szCs w:val="24"/>
        </w:rPr>
        <w:tab/>
        <w:t>One execution based appraisal</w:t>
      </w:r>
      <w:r w:rsidR="00AA38A5">
        <w:rPr>
          <w:rFonts w:ascii="Times New Roman" w:hAnsi="Times New Roman" w:cs="Times New Roman"/>
          <w:sz w:val="24"/>
          <w:szCs w:val="24"/>
        </w:rPr>
        <w:t xml:space="preserve"> and the rubric to be utilized </w:t>
      </w:r>
    </w:p>
    <w:p w:rsidR="00A73268" w:rsidRPr="00AA38A5" w:rsidRDefault="00A73268" w:rsidP="00AA38A5">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One develo</w:t>
      </w:r>
      <w:r w:rsidR="00360FFD">
        <w:rPr>
          <w:rFonts w:ascii="Times New Roman" w:hAnsi="Times New Roman" w:cs="Times New Roman"/>
          <w:sz w:val="24"/>
          <w:szCs w:val="24"/>
        </w:rPr>
        <w:t>pmental appraisal (Appendix II</w:t>
      </w:r>
      <w:r w:rsidR="00AA38A5">
        <w:rPr>
          <w:rFonts w:ascii="Times New Roman" w:hAnsi="Times New Roman" w:cs="Times New Roman"/>
          <w:sz w:val="24"/>
          <w:szCs w:val="24"/>
        </w:rPr>
        <w:t xml:space="preserve">) </w:t>
      </w:r>
    </w:p>
    <w:p w:rsidR="00A73268" w:rsidRPr="00AA38A5" w:rsidRDefault="00A73268" w:rsidP="00AA38A5">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c.</w:t>
      </w:r>
      <w:r w:rsidRPr="00A73268">
        <w:rPr>
          <w:rFonts w:ascii="Times New Roman" w:hAnsi="Times New Roman" w:cs="Times New Roman"/>
          <w:sz w:val="24"/>
          <w:szCs w:val="24"/>
        </w:rPr>
        <w:tab/>
        <w:t>One su</w:t>
      </w:r>
      <w:r w:rsidR="00360FFD">
        <w:rPr>
          <w:rFonts w:ascii="Times New Roman" w:hAnsi="Times New Roman" w:cs="Times New Roman"/>
          <w:sz w:val="24"/>
          <w:szCs w:val="24"/>
        </w:rPr>
        <w:t>mmative appraisal (Appendix II</w:t>
      </w:r>
      <w:r w:rsidR="00AA38A5">
        <w:rPr>
          <w:rFonts w:ascii="Times New Roman" w:hAnsi="Times New Roman" w:cs="Times New Roman"/>
          <w:sz w:val="24"/>
          <w:szCs w:val="24"/>
        </w:rPr>
        <w:t xml:space="preserve">)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1)</w:t>
      </w:r>
      <w:r w:rsidRPr="00EA1A59">
        <w:rPr>
          <w:rFonts w:ascii="Times New Roman" w:hAnsi="Times New Roman" w:cs="Times New Roman"/>
          <w:sz w:val="24"/>
          <w:szCs w:val="24"/>
        </w:rPr>
        <w:tab/>
        <w:t>Students will be permitted to choose their "best" built reaction answer to submit through their Google Classroom fo</w:t>
      </w:r>
      <w:r w:rsidR="00AA38A5" w:rsidRPr="00EA1A59">
        <w:rPr>
          <w:rFonts w:ascii="Times New Roman" w:hAnsi="Times New Roman" w:cs="Times New Roman"/>
          <w:sz w:val="24"/>
          <w:szCs w:val="24"/>
        </w:rPr>
        <w:t xml:space="preserve">r a summative appraisal grade. </w:t>
      </w:r>
    </w:p>
    <w:p w:rsidR="00A73268" w:rsidRPr="00200731" w:rsidRDefault="00A73268" w:rsidP="00200731">
      <w:pPr>
        <w:spacing w:line="480" w:lineRule="auto"/>
        <w:rPr>
          <w:rFonts w:ascii="Times New Roman" w:hAnsi="Times New Roman" w:cs="Times New Roman"/>
          <w:sz w:val="24"/>
          <w:szCs w:val="24"/>
        </w:rPr>
      </w:pPr>
      <w:r w:rsidRPr="00200731">
        <w:rPr>
          <w:rFonts w:ascii="Times New Roman" w:hAnsi="Times New Roman" w:cs="Times New Roman"/>
          <w:sz w:val="24"/>
          <w:szCs w:val="24"/>
        </w:rPr>
        <w:t>Exercise 4: Critical Thinking Activity – A Jigsaw of Shirley Ja</w:t>
      </w:r>
      <w:r w:rsidR="00AA38A5" w:rsidRPr="00200731">
        <w:rPr>
          <w:rFonts w:ascii="Times New Roman" w:hAnsi="Times New Roman" w:cs="Times New Roman"/>
          <w:sz w:val="24"/>
          <w:szCs w:val="24"/>
        </w:rPr>
        <w:t xml:space="preserve">ckson's The Lottery </w:t>
      </w:r>
    </w:p>
    <w:p w:rsidR="00A73268" w:rsidRPr="00200731" w:rsidRDefault="00AA38A5" w:rsidP="00200731">
      <w:pPr>
        <w:spacing w:line="480" w:lineRule="auto"/>
        <w:rPr>
          <w:rFonts w:ascii="Times New Roman" w:hAnsi="Times New Roman" w:cs="Times New Roman"/>
          <w:sz w:val="24"/>
          <w:szCs w:val="24"/>
        </w:rPr>
      </w:pPr>
      <w:r w:rsidRPr="00200731">
        <w:rPr>
          <w:rFonts w:ascii="Times New Roman" w:hAnsi="Times New Roman" w:cs="Times New Roman"/>
          <w:sz w:val="24"/>
          <w:szCs w:val="24"/>
        </w:rPr>
        <w:t xml:space="preserve">Length: 1 Day </w:t>
      </w:r>
    </w:p>
    <w:p w:rsidR="00A73268" w:rsidRPr="00200731" w:rsidRDefault="00A73268" w:rsidP="00200731">
      <w:pPr>
        <w:spacing w:line="480" w:lineRule="auto"/>
        <w:rPr>
          <w:rFonts w:ascii="Times New Roman" w:hAnsi="Times New Roman" w:cs="Times New Roman"/>
          <w:sz w:val="24"/>
          <w:szCs w:val="24"/>
        </w:rPr>
      </w:pPr>
      <w:r w:rsidRPr="00200731">
        <w:rPr>
          <w:rFonts w:ascii="Times New Roman" w:hAnsi="Times New Roman" w:cs="Times New Roman"/>
          <w:sz w:val="24"/>
          <w:szCs w:val="24"/>
        </w:rPr>
        <w:lastRenderedPageBreak/>
        <w:t>a.</w:t>
      </w:r>
      <w:r w:rsidRPr="00200731">
        <w:rPr>
          <w:rFonts w:ascii="Times New Roman" w:hAnsi="Times New Roman" w:cs="Times New Roman"/>
          <w:sz w:val="24"/>
          <w:szCs w:val="24"/>
        </w:rPr>
        <w:tab/>
        <w:t>Le</w:t>
      </w:r>
      <w:r w:rsidR="00AA38A5" w:rsidRPr="00200731">
        <w:rPr>
          <w:rFonts w:ascii="Times New Roman" w:hAnsi="Times New Roman" w:cs="Times New Roman"/>
          <w:sz w:val="24"/>
          <w:szCs w:val="24"/>
        </w:rPr>
        <w:t>sson</w:t>
      </w:r>
      <w:r w:rsidR="00360FFD" w:rsidRPr="00200731">
        <w:rPr>
          <w:rFonts w:ascii="Times New Roman" w:hAnsi="Times New Roman" w:cs="Times New Roman"/>
          <w:sz w:val="24"/>
          <w:szCs w:val="24"/>
        </w:rPr>
        <w:t xml:space="preserve"> 3 Objectives (Appendix III</w:t>
      </w:r>
      <w:r w:rsidR="00AA38A5" w:rsidRPr="00200731">
        <w:rPr>
          <w:rFonts w:ascii="Times New Roman" w:hAnsi="Times New Roman" w:cs="Times New Roman"/>
          <w:sz w:val="24"/>
          <w:szCs w:val="24"/>
        </w:rPr>
        <w:t xml:space="preserve">) </w:t>
      </w:r>
    </w:p>
    <w:p w:rsidR="00A73268" w:rsidRPr="00C57C72" w:rsidRDefault="001361CF" w:rsidP="00C57C7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Have students</w:t>
      </w:r>
      <w:r w:rsidR="00A73268" w:rsidRPr="00A73268">
        <w:rPr>
          <w:rFonts w:ascii="Times New Roman" w:hAnsi="Times New Roman" w:cs="Times New Roman"/>
          <w:sz w:val="24"/>
          <w:szCs w:val="24"/>
        </w:rPr>
        <w:t xml:space="preserve"> basically take part in a thorough book that has understudies to dig profoundly into two scholarly gadgets - exchange and hinting. Presents are separated by expertise level (ID versus examination). Through a profound examination of the content, understudies dissect the explanatory interests and their consideration in the content to advance the message or impor</w:t>
      </w:r>
      <w:r w:rsidR="00685D6B">
        <w:rPr>
          <w:rFonts w:ascii="Times New Roman" w:hAnsi="Times New Roman" w:cs="Times New Roman"/>
          <w:sz w:val="24"/>
          <w:szCs w:val="24"/>
        </w:rPr>
        <w:t>tance of the story. Students</w:t>
      </w:r>
      <w:r w:rsidR="00A73268" w:rsidRPr="00A73268">
        <w:rPr>
          <w:rFonts w:ascii="Times New Roman" w:hAnsi="Times New Roman" w:cs="Times New Roman"/>
          <w:sz w:val="24"/>
          <w:szCs w:val="24"/>
        </w:rPr>
        <w:t xml:space="preserve"> additionally figure out what effect word decision and language have on a book: How is what one says chara</w:t>
      </w:r>
      <w:r w:rsidR="00C57C72">
        <w:rPr>
          <w:rFonts w:ascii="Times New Roman" w:hAnsi="Times New Roman" w:cs="Times New Roman"/>
          <w:sz w:val="24"/>
          <w:szCs w:val="24"/>
        </w:rPr>
        <w:t xml:space="preserve">cterized by how they state it? </w:t>
      </w:r>
    </w:p>
    <w:p w:rsidR="00A73268" w:rsidRPr="00C57C72" w:rsidRDefault="00A73268" w:rsidP="00C57C7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1)</w:t>
      </w:r>
      <w:r w:rsidRPr="00A73268">
        <w:rPr>
          <w:rFonts w:ascii="Times New Roman" w:hAnsi="Times New Roman" w:cs="Times New Roman"/>
          <w:sz w:val="24"/>
          <w:szCs w:val="24"/>
        </w:rPr>
        <w:tab/>
        <w:t>Integration of different state and nati</w:t>
      </w:r>
      <w:r w:rsidR="00C57C72">
        <w:rPr>
          <w:rFonts w:ascii="Times New Roman" w:hAnsi="Times New Roman" w:cs="Times New Roman"/>
          <w:sz w:val="24"/>
          <w:szCs w:val="24"/>
        </w:rPr>
        <w:t xml:space="preserve">onal models: 9‐10.RL.10.1-7, 9 </w:t>
      </w:r>
    </w:p>
    <w:p w:rsidR="00A73268" w:rsidRPr="00C57C72" w:rsidRDefault="00A73268" w:rsidP="00C57C7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2)</w:t>
      </w:r>
      <w:r w:rsidRPr="00A73268">
        <w:rPr>
          <w:rFonts w:ascii="Times New Roman" w:hAnsi="Times New Roman" w:cs="Times New Roman"/>
          <w:sz w:val="24"/>
          <w:szCs w:val="24"/>
        </w:rPr>
        <w:tab/>
        <w:t>Evidence of incorporation of at any rate three basic reasoning techniques: Think-Pair-Share, Shoulder Partner, Socratic Seminar, Jigsaw, Coll</w:t>
      </w:r>
      <w:r w:rsidR="00C57C72">
        <w:rPr>
          <w:rFonts w:ascii="Times New Roman" w:hAnsi="Times New Roman" w:cs="Times New Roman"/>
          <w:sz w:val="24"/>
          <w:szCs w:val="24"/>
        </w:rPr>
        <w:t xml:space="preserve">aborative Project/Presentation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3)</w:t>
      </w:r>
      <w:r w:rsidRPr="00EA1A59">
        <w:rPr>
          <w:rFonts w:ascii="Times New Roman" w:hAnsi="Times New Roman" w:cs="Times New Roman"/>
          <w:sz w:val="24"/>
          <w:szCs w:val="24"/>
        </w:rPr>
        <w:tab/>
        <w:t>Reflection of different degrees of reasoning: Students are required to think, break down and perform at different degrees of reasoning and learning as sketched out in exercises in the exercise</w:t>
      </w:r>
      <w:r w:rsidR="00360FFD" w:rsidRPr="00EA1A59">
        <w:rPr>
          <w:rFonts w:ascii="Times New Roman" w:hAnsi="Times New Roman" w:cs="Times New Roman"/>
          <w:sz w:val="24"/>
          <w:szCs w:val="24"/>
        </w:rPr>
        <w:t xml:space="preserve"> plan subtleties of Appendix III.</w:t>
      </w:r>
      <w:r w:rsidR="00C57C72" w:rsidRPr="00EA1A59">
        <w:rPr>
          <w:rFonts w:ascii="Times New Roman" w:hAnsi="Times New Roman" w:cs="Times New Roman"/>
          <w:sz w:val="24"/>
          <w:szCs w:val="24"/>
        </w:rPr>
        <w:t xml:space="preserve"> </w:t>
      </w:r>
    </w:p>
    <w:p w:rsidR="00A73268" w:rsidRPr="00C57C72" w:rsidRDefault="00A73268" w:rsidP="00C57C7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A rundown of materials utilized in the exercise: Copy of "The Lottery", Stop and Jot Question Responses, L</w:t>
      </w:r>
      <w:r w:rsidR="00C57C72">
        <w:rPr>
          <w:rFonts w:ascii="Times New Roman" w:hAnsi="Times New Roman" w:cs="Times New Roman"/>
          <w:sz w:val="24"/>
          <w:szCs w:val="24"/>
        </w:rPr>
        <w:t xml:space="preserve">oose leaf paper or 1:1 gadgets </w:t>
      </w:r>
    </w:p>
    <w:p w:rsidR="00A73268" w:rsidRPr="00A55AB2" w:rsidRDefault="00A73268" w:rsidP="00A55AB2">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c.</w:t>
      </w:r>
      <w:r w:rsidRPr="00A73268">
        <w:rPr>
          <w:rFonts w:ascii="Times New Roman" w:hAnsi="Times New Roman" w:cs="Times New Roman"/>
          <w:sz w:val="24"/>
          <w:szCs w:val="24"/>
        </w:rPr>
        <w:tab/>
        <w:t>Detailed instructional arrang</w:t>
      </w:r>
      <w:r w:rsidR="00685D6B">
        <w:rPr>
          <w:rFonts w:ascii="Times New Roman" w:hAnsi="Times New Roman" w:cs="Times New Roman"/>
          <w:sz w:val="24"/>
          <w:szCs w:val="24"/>
        </w:rPr>
        <w:t>ement: The students</w:t>
      </w:r>
      <w:r w:rsidRPr="00A73268">
        <w:rPr>
          <w:rFonts w:ascii="Times New Roman" w:hAnsi="Times New Roman" w:cs="Times New Roman"/>
          <w:sz w:val="24"/>
          <w:szCs w:val="24"/>
        </w:rPr>
        <w:t xml:space="preserve"> will take an interest in a profound investigation of the short s</w:t>
      </w:r>
      <w:r w:rsidR="00685D6B">
        <w:rPr>
          <w:rFonts w:ascii="Times New Roman" w:hAnsi="Times New Roman" w:cs="Times New Roman"/>
          <w:sz w:val="24"/>
          <w:szCs w:val="24"/>
        </w:rPr>
        <w:t>tory "The Lottery". Students</w:t>
      </w:r>
      <w:r w:rsidRPr="00A73268">
        <w:rPr>
          <w:rFonts w:ascii="Times New Roman" w:hAnsi="Times New Roman" w:cs="Times New Roman"/>
          <w:sz w:val="24"/>
          <w:szCs w:val="24"/>
        </w:rPr>
        <w:t xml:space="preserve"> will use dynamic perusing and listening techniques to cooperatively break down the scholarly message through the agreeable learning procedure – The Jigsaw. Express subtleties a</w:t>
      </w:r>
      <w:r w:rsidR="00360FFD">
        <w:rPr>
          <w:rFonts w:ascii="Times New Roman" w:hAnsi="Times New Roman" w:cs="Times New Roman"/>
          <w:sz w:val="24"/>
          <w:szCs w:val="24"/>
        </w:rPr>
        <w:t>re sketched out in Appendix III</w:t>
      </w:r>
      <w:r w:rsidR="00A55AB2">
        <w:rPr>
          <w:rFonts w:ascii="Times New Roman" w:hAnsi="Times New Roman" w:cs="Times New Roman"/>
          <w:sz w:val="24"/>
          <w:szCs w:val="24"/>
        </w:rPr>
        <w:t xml:space="preserve">. </w:t>
      </w:r>
    </w:p>
    <w:p w:rsidR="00A73268" w:rsidRPr="00A55AB2" w:rsidRDefault="00A55AB2" w:rsidP="00A55AB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Activities </w:t>
      </w:r>
    </w:p>
    <w:p w:rsidR="00A73268" w:rsidRPr="00610394" w:rsidRDefault="00685D6B" w:rsidP="0061039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t>Address students</w:t>
      </w:r>
      <w:r w:rsidR="00A73268" w:rsidRPr="00A73268">
        <w:rPr>
          <w:rFonts w:ascii="Times New Roman" w:hAnsi="Times New Roman" w:cs="Times New Roman"/>
          <w:sz w:val="24"/>
          <w:szCs w:val="24"/>
        </w:rPr>
        <w:t>' differing foundations and learning styles. These exercises are material to the elements of for all intents and purposes any class. While this is intended for a ninth or tenth grade class, the exercises, questions and appraisal pieces could be adjusted to be utilized at different levels also. For nitty gritty consideration</w:t>
      </w:r>
      <w:r w:rsidR="0065093F">
        <w:rPr>
          <w:rFonts w:ascii="Times New Roman" w:hAnsi="Times New Roman" w:cs="Times New Roman"/>
          <w:sz w:val="24"/>
          <w:szCs w:val="24"/>
        </w:rPr>
        <w:t>,</w:t>
      </w:r>
      <w:r w:rsidR="00A73268" w:rsidRPr="00A73268">
        <w:rPr>
          <w:rFonts w:ascii="Times New Roman" w:hAnsi="Times New Roman" w:cs="Times New Roman"/>
          <w:sz w:val="24"/>
          <w:szCs w:val="24"/>
        </w:rPr>
        <w:t xml:space="preserve"> everything being equal if </w:t>
      </w:r>
      <w:r w:rsidR="001376C3">
        <w:rPr>
          <w:rFonts w:ascii="Times New Roman" w:hAnsi="Times New Roman" w:cs="Times New Roman"/>
          <w:sz w:val="24"/>
          <w:szCs w:val="24"/>
        </w:rPr>
        <w:t>you don't mind see Append</w:t>
      </w:r>
      <w:r w:rsidR="00E21CEC">
        <w:rPr>
          <w:rFonts w:ascii="Times New Roman" w:hAnsi="Times New Roman" w:cs="Times New Roman"/>
          <w:sz w:val="24"/>
          <w:szCs w:val="24"/>
        </w:rPr>
        <w:t>ix III</w:t>
      </w:r>
      <w:r w:rsidR="00610394">
        <w:rPr>
          <w:rFonts w:ascii="Times New Roman" w:hAnsi="Times New Roman" w:cs="Times New Roman"/>
          <w:sz w:val="24"/>
          <w:szCs w:val="24"/>
        </w:rPr>
        <w:t xml:space="preserve">. </w:t>
      </w:r>
    </w:p>
    <w:p w:rsidR="00A73268" w:rsidRPr="00980899" w:rsidRDefault="00A73268" w:rsidP="00980899">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Incorporate understudy and instructor utilization of innovation and different types of intelligent learning as fitting to show basic intuition aptitudes for the evaluation level and branch of knowledge. At first, I did exclude numerous alternatives to incorporate innovation in this exercise since it is structured as a guided perusing movement. In any case, understudies can connect with these exercises through different stages. I intend to use it with Google Classroom and the Kami add-on to permit understudies the choice to comment on and react to their Jigsaw Activity questions and to finish their realistic coordinators on an editable PDF that will be naturally matched up to their intuitive note pads in their Google Classroom envelopes. Also, understudies can decide to redeliver their substance through formats accessible to them in their understudy Glogster accounts. Further subtleti</w:t>
      </w:r>
      <w:r w:rsidR="001376C3">
        <w:rPr>
          <w:rFonts w:ascii="Times New Roman" w:hAnsi="Times New Roman" w:cs="Times New Roman"/>
          <w:sz w:val="24"/>
          <w:szCs w:val="24"/>
        </w:rPr>
        <w:t>es</w:t>
      </w:r>
      <w:r w:rsidR="00E21CEC">
        <w:rPr>
          <w:rFonts w:ascii="Times New Roman" w:hAnsi="Times New Roman" w:cs="Times New Roman"/>
          <w:sz w:val="24"/>
          <w:szCs w:val="24"/>
        </w:rPr>
        <w:t xml:space="preserve"> can be surveyed in Appendix III</w:t>
      </w:r>
      <w:r w:rsidR="00980899">
        <w:rPr>
          <w:rFonts w:ascii="Times New Roman" w:hAnsi="Times New Roman" w:cs="Times New Roman"/>
          <w:sz w:val="24"/>
          <w:szCs w:val="24"/>
        </w:rPr>
        <w:t xml:space="preserve">.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c)</w:t>
      </w:r>
      <w:r w:rsidRPr="00A73268">
        <w:rPr>
          <w:rFonts w:ascii="Times New Roman" w:hAnsi="Times New Roman" w:cs="Times New Roman"/>
          <w:sz w:val="24"/>
          <w:szCs w:val="24"/>
        </w:rPr>
        <w:tab/>
        <w:t xml:space="preserve">Involve understudies in basic reasoning procedures, for example, the utilization of realistic coordinators, Socratic addressing, incorporation of innovation and different procedures as proper for evaluation level and </w:t>
      </w:r>
      <w:r w:rsidR="0065093F">
        <w:rPr>
          <w:rFonts w:ascii="Times New Roman" w:hAnsi="Times New Roman" w:cs="Times New Roman"/>
          <w:sz w:val="24"/>
          <w:szCs w:val="24"/>
        </w:rPr>
        <w:t xml:space="preserve">a </w:t>
      </w:r>
      <w:r w:rsidRPr="00A73268">
        <w:rPr>
          <w:rFonts w:ascii="Times New Roman" w:hAnsi="Times New Roman" w:cs="Times New Roman"/>
          <w:sz w:val="24"/>
          <w:szCs w:val="24"/>
        </w:rPr>
        <w:t>branch of kn</w:t>
      </w:r>
      <w:r>
        <w:rPr>
          <w:rFonts w:ascii="Times New Roman" w:hAnsi="Times New Roman" w:cs="Times New Roman"/>
          <w:sz w:val="24"/>
          <w:szCs w:val="24"/>
        </w:rPr>
        <w:t xml:space="preserve">owledge. (Reference section C)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e.</w:t>
      </w:r>
      <w:r w:rsidRPr="00A73268">
        <w:rPr>
          <w:rFonts w:ascii="Times New Roman" w:hAnsi="Times New Roman" w:cs="Times New Roman"/>
          <w:sz w:val="24"/>
          <w:szCs w:val="24"/>
        </w:rPr>
        <w:tab/>
        <w:t>Assessment: understudies will finish their realistic coordinators and developed react</w:t>
      </w:r>
      <w:r>
        <w:rPr>
          <w:rFonts w:ascii="Times New Roman" w:hAnsi="Times New Roman" w:cs="Times New Roman"/>
          <w:sz w:val="24"/>
          <w:szCs w:val="24"/>
        </w:rPr>
        <w:t xml:space="preserve">ion inquiries as an appraisal.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lastRenderedPageBreak/>
        <w:t>3.</w:t>
      </w:r>
      <w:r w:rsidRPr="00A73268">
        <w:rPr>
          <w:rFonts w:ascii="Times New Roman" w:hAnsi="Times New Roman" w:cs="Times New Roman"/>
          <w:sz w:val="24"/>
          <w:szCs w:val="24"/>
        </w:rPr>
        <w:tab/>
        <w:t>All assignments, presents, and materials fundamental for showing t</w:t>
      </w:r>
      <w:r w:rsidR="00E21CEC">
        <w:rPr>
          <w:rFonts w:ascii="Times New Roman" w:hAnsi="Times New Roman" w:cs="Times New Roman"/>
          <w:sz w:val="24"/>
          <w:szCs w:val="24"/>
        </w:rPr>
        <w:t>he five exercises (Appendix III</w:t>
      </w:r>
      <w:r>
        <w:rPr>
          <w:rFonts w:ascii="Times New Roman" w:hAnsi="Times New Roman" w:cs="Times New Roman"/>
          <w:sz w:val="24"/>
          <w:szCs w:val="24"/>
        </w:rPr>
        <w:t xml:space="preserve">)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4.</w:t>
      </w:r>
      <w:r w:rsidRPr="00EA1A59">
        <w:rPr>
          <w:rFonts w:ascii="Times New Roman" w:hAnsi="Times New Roman" w:cs="Times New Roman"/>
          <w:sz w:val="24"/>
          <w:szCs w:val="24"/>
        </w:rPr>
        <w:tab/>
        <w:t>A duplicate of every appraisal for the five exercises. Incorporate at any</w:t>
      </w:r>
      <w:r w:rsidRPr="00EA1A59">
        <w:rPr>
          <w:rFonts w:ascii="Times New Roman" w:hAnsi="Times New Roman" w:cs="Times New Roman"/>
          <w:sz w:val="24"/>
          <w:szCs w:val="24"/>
        </w:rPr>
        <w:t xml:space="preserve"> rate the accompanying things: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a.</w:t>
      </w:r>
      <w:r w:rsidRPr="00A73268">
        <w:rPr>
          <w:rFonts w:ascii="Times New Roman" w:hAnsi="Times New Roman" w:cs="Times New Roman"/>
          <w:sz w:val="24"/>
          <w:szCs w:val="24"/>
        </w:rPr>
        <w:tab/>
        <w:t>One execution based appraisal</w:t>
      </w:r>
      <w:r>
        <w:rPr>
          <w:rFonts w:ascii="Times New Roman" w:hAnsi="Times New Roman" w:cs="Times New Roman"/>
          <w:sz w:val="24"/>
          <w:szCs w:val="24"/>
        </w:rPr>
        <w:t xml:space="preserve"> and the rubric to be utilized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b.</w:t>
      </w:r>
      <w:r w:rsidRPr="00A73268">
        <w:rPr>
          <w:rFonts w:ascii="Times New Roman" w:hAnsi="Times New Roman" w:cs="Times New Roman"/>
          <w:sz w:val="24"/>
          <w:szCs w:val="24"/>
        </w:rPr>
        <w:tab/>
        <w:t>One develo</w:t>
      </w:r>
      <w:r w:rsidR="00E21CEC">
        <w:rPr>
          <w:rFonts w:ascii="Times New Roman" w:hAnsi="Times New Roman" w:cs="Times New Roman"/>
          <w:sz w:val="24"/>
          <w:szCs w:val="24"/>
        </w:rPr>
        <w:t>pmental appraisal (Appendix III</w:t>
      </w:r>
      <w:r>
        <w:rPr>
          <w:rFonts w:ascii="Times New Roman" w:hAnsi="Times New Roman" w:cs="Times New Roman"/>
          <w:sz w:val="24"/>
          <w:szCs w:val="24"/>
        </w:rPr>
        <w:t xml:space="preserve">)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c.</w:t>
      </w:r>
      <w:r w:rsidRPr="00A73268">
        <w:rPr>
          <w:rFonts w:ascii="Times New Roman" w:hAnsi="Times New Roman" w:cs="Times New Roman"/>
          <w:sz w:val="24"/>
          <w:szCs w:val="24"/>
        </w:rPr>
        <w:tab/>
        <w:t>One su</w:t>
      </w:r>
      <w:r w:rsidR="00E21CEC">
        <w:rPr>
          <w:rFonts w:ascii="Times New Roman" w:hAnsi="Times New Roman" w:cs="Times New Roman"/>
          <w:sz w:val="24"/>
          <w:szCs w:val="24"/>
        </w:rPr>
        <w:t>mmative appraisal (Appendix III</w:t>
      </w:r>
      <w:r>
        <w:rPr>
          <w:rFonts w:ascii="Times New Roman" w:hAnsi="Times New Roman" w:cs="Times New Roman"/>
          <w:sz w:val="24"/>
          <w:szCs w:val="24"/>
        </w:rPr>
        <w:t xml:space="preserve">)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Exercise 5: Critical Thinking Activity – A Jigsaw of</w:t>
      </w:r>
      <w:r>
        <w:rPr>
          <w:rFonts w:ascii="Times New Roman" w:hAnsi="Times New Roman" w:cs="Times New Roman"/>
          <w:sz w:val="24"/>
          <w:szCs w:val="24"/>
        </w:rPr>
        <w:t xml:space="preserve"> Shirley Jackson's The Lottery </w:t>
      </w:r>
    </w:p>
    <w:p w:rsidR="00A73268" w:rsidRPr="00A73268" w:rsidRDefault="00A73268"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Length: 1 Day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f.</w:t>
      </w:r>
      <w:r w:rsidRPr="00EA1A59">
        <w:rPr>
          <w:rFonts w:ascii="Times New Roman" w:hAnsi="Times New Roman" w:cs="Times New Roman"/>
          <w:sz w:val="24"/>
          <w:szCs w:val="24"/>
        </w:rPr>
        <w:tab/>
        <w:t>Le</w:t>
      </w:r>
      <w:r w:rsidRPr="00EA1A59">
        <w:rPr>
          <w:rFonts w:ascii="Times New Roman" w:hAnsi="Times New Roman" w:cs="Times New Roman"/>
          <w:sz w:val="24"/>
          <w:szCs w:val="24"/>
        </w:rPr>
        <w:t>sson 5 Objective</w:t>
      </w:r>
      <w:r w:rsidR="00E21CEC" w:rsidRPr="00EA1A59">
        <w:rPr>
          <w:rFonts w:ascii="Times New Roman" w:hAnsi="Times New Roman" w:cs="Times New Roman"/>
          <w:sz w:val="24"/>
          <w:szCs w:val="24"/>
        </w:rPr>
        <w:t>s (Appendix III</w:t>
      </w:r>
      <w:r w:rsidRPr="00EA1A59">
        <w:rPr>
          <w:rFonts w:ascii="Times New Roman" w:hAnsi="Times New Roman" w:cs="Times New Roman"/>
          <w:sz w:val="24"/>
          <w:szCs w:val="24"/>
        </w:rPr>
        <w:t xml:space="preserve">) </w:t>
      </w:r>
    </w:p>
    <w:p w:rsidR="00A73268" w:rsidRPr="00A73268" w:rsidRDefault="006158BB"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7D1970">
        <w:rPr>
          <w:rFonts w:ascii="Times New Roman" w:hAnsi="Times New Roman" w:cs="Times New Roman"/>
          <w:sz w:val="24"/>
          <w:szCs w:val="24"/>
        </w:rPr>
        <w:t>review activity</w:t>
      </w:r>
      <w:r w:rsidR="00A73268" w:rsidRPr="00A73268">
        <w:rPr>
          <w:rFonts w:ascii="Times New Roman" w:hAnsi="Times New Roman" w:cs="Times New Roman"/>
          <w:sz w:val="24"/>
          <w:szCs w:val="24"/>
        </w:rPr>
        <w:t xml:space="preserve"> for The Lottery by Shirley Jackson incorporates a progression of </w:t>
      </w:r>
      <w:r w:rsidR="000C0128" w:rsidRPr="00A73268">
        <w:rPr>
          <w:rFonts w:ascii="Times New Roman" w:hAnsi="Times New Roman" w:cs="Times New Roman"/>
          <w:sz w:val="24"/>
          <w:szCs w:val="24"/>
        </w:rPr>
        <w:t>5</w:t>
      </w:r>
      <w:r w:rsidR="000C0128">
        <w:rPr>
          <w:rFonts w:ascii="Times New Roman" w:hAnsi="Times New Roman" w:cs="Times New Roman"/>
          <w:sz w:val="24"/>
          <w:szCs w:val="24"/>
        </w:rPr>
        <w:t xml:space="preserve"> Critical Thinking</w:t>
      </w:r>
      <w:r w:rsidR="00A73268" w:rsidRPr="00A73268">
        <w:rPr>
          <w:rFonts w:ascii="Times New Roman" w:hAnsi="Times New Roman" w:cs="Times New Roman"/>
          <w:sz w:val="24"/>
          <w:szCs w:val="24"/>
        </w:rPr>
        <w:t xml:space="preserve"> exercises covering components of plot, p</w:t>
      </w:r>
      <w:r w:rsidR="00561525">
        <w:rPr>
          <w:rFonts w:ascii="Times New Roman" w:hAnsi="Times New Roman" w:cs="Times New Roman"/>
          <w:sz w:val="24"/>
          <w:szCs w:val="24"/>
        </w:rPr>
        <w:t>ortrayal, rhetorical analysis</w:t>
      </w:r>
      <w:r w:rsidR="00A73268" w:rsidRPr="00A73268">
        <w:rPr>
          <w:rFonts w:ascii="Times New Roman" w:hAnsi="Times New Roman" w:cs="Times New Roman"/>
          <w:sz w:val="24"/>
          <w:szCs w:val="24"/>
        </w:rPr>
        <w:t>, apprecia</w:t>
      </w:r>
      <w:r w:rsidR="007D1970">
        <w:rPr>
          <w:rFonts w:ascii="Times New Roman" w:hAnsi="Times New Roman" w:cs="Times New Roman"/>
          <w:sz w:val="24"/>
          <w:szCs w:val="24"/>
        </w:rPr>
        <w:t>tion, and subject. This activity</w:t>
      </w:r>
      <w:r w:rsidR="00A73268" w:rsidRPr="00A73268">
        <w:rPr>
          <w:rFonts w:ascii="Times New Roman" w:hAnsi="Times New Roman" w:cs="Times New Roman"/>
          <w:sz w:val="24"/>
          <w:szCs w:val="24"/>
        </w:rPr>
        <w:t xml:space="preserve"> might </w:t>
      </w:r>
      <w:r w:rsidR="00967DDB">
        <w:rPr>
          <w:rFonts w:ascii="Times New Roman" w:hAnsi="Times New Roman" w:cs="Times New Roman"/>
          <w:sz w:val="24"/>
          <w:szCs w:val="24"/>
        </w:rPr>
        <w:t xml:space="preserve">be displayed to students in groups </w:t>
      </w:r>
      <w:r w:rsidR="00A73268" w:rsidRPr="00A73268">
        <w:rPr>
          <w:rFonts w:ascii="Times New Roman" w:hAnsi="Times New Roman" w:cs="Times New Roman"/>
          <w:sz w:val="24"/>
          <w:szCs w:val="24"/>
        </w:rPr>
        <w:t>working at their work areas or a</w:t>
      </w:r>
      <w:r w:rsidR="00967DDB">
        <w:rPr>
          <w:rFonts w:ascii="Times New Roman" w:hAnsi="Times New Roman" w:cs="Times New Roman"/>
          <w:sz w:val="24"/>
          <w:szCs w:val="24"/>
        </w:rPr>
        <w:t>s an Escape Room with groups</w:t>
      </w:r>
      <w:r w:rsidR="00945B5B">
        <w:rPr>
          <w:rFonts w:ascii="Times New Roman" w:hAnsi="Times New Roman" w:cs="Times New Roman"/>
          <w:sz w:val="24"/>
          <w:szCs w:val="24"/>
        </w:rPr>
        <w:t xml:space="preserve"> looking for clues</w:t>
      </w:r>
      <w:r w:rsidR="00A73268" w:rsidRPr="00A73268">
        <w:rPr>
          <w:rFonts w:ascii="Times New Roman" w:hAnsi="Times New Roman" w:cs="Times New Roman"/>
          <w:sz w:val="24"/>
          <w:szCs w:val="24"/>
        </w:rPr>
        <w:t xml:space="preserve"> you've shrouded the study hall. It has been intended to be</w:t>
      </w:r>
      <w:r w:rsidR="00A73268">
        <w:rPr>
          <w:rFonts w:ascii="Times New Roman" w:hAnsi="Times New Roman" w:cs="Times New Roman"/>
          <w:sz w:val="24"/>
          <w:szCs w:val="24"/>
        </w:rPr>
        <w:t xml:space="preserve"> finished in one class period.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1)</w:t>
      </w:r>
      <w:r w:rsidRPr="00A73268">
        <w:rPr>
          <w:rFonts w:ascii="Times New Roman" w:hAnsi="Times New Roman" w:cs="Times New Roman"/>
          <w:sz w:val="24"/>
          <w:szCs w:val="24"/>
        </w:rPr>
        <w:tab/>
        <w:t>Integration of numerous state and national measures: RL.9-10.1, RL.9-10.2, R</w:t>
      </w:r>
      <w:r>
        <w:rPr>
          <w:rFonts w:ascii="Times New Roman" w:hAnsi="Times New Roman" w:cs="Times New Roman"/>
          <w:sz w:val="24"/>
          <w:szCs w:val="24"/>
        </w:rPr>
        <w:t xml:space="preserve">L.9-10.3, RL.9-10.4, RL.9-10.5 </w:t>
      </w:r>
    </w:p>
    <w:p w:rsidR="00A73268" w:rsidRPr="00A73268" w:rsidRDefault="00A73268" w:rsidP="00A73268">
      <w:pPr>
        <w:pStyle w:val="ListParagraph"/>
        <w:spacing w:line="480" w:lineRule="auto"/>
        <w:rPr>
          <w:rFonts w:ascii="Times New Roman" w:hAnsi="Times New Roman" w:cs="Times New Roman"/>
          <w:sz w:val="24"/>
          <w:szCs w:val="24"/>
        </w:rPr>
      </w:pPr>
      <w:r w:rsidRPr="00A73268">
        <w:rPr>
          <w:rFonts w:ascii="Times New Roman" w:hAnsi="Times New Roman" w:cs="Times New Roman"/>
          <w:sz w:val="24"/>
          <w:szCs w:val="24"/>
        </w:rPr>
        <w:t>2)</w:t>
      </w:r>
      <w:r w:rsidRPr="00A73268">
        <w:rPr>
          <w:rFonts w:ascii="Times New Roman" w:hAnsi="Times New Roman" w:cs="Times New Roman"/>
          <w:sz w:val="24"/>
          <w:szCs w:val="24"/>
        </w:rPr>
        <w:tab/>
        <w:t xml:space="preserve">Evidence of consideration of in any event three basic reasoning methodologies: Think-Pair-Share, Shoulder </w:t>
      </w:r>
      <w:r>
        <w:rPr>
          <w:rFonts w:ascii="Times New Roman" w:hAnsi="Times New Roman" w:cs="Times New Roman"/>
          <w:sz w:val="24"/>
          <w:szCs w:val="24"/>
        </w:rPr>
        <w:t xml:space="preserve">Partner, Collaborative Project </w:t>
      </w:r>
    </w:p>
    <w:p w:rsidR="00A73268" w:rsidRPr="00A73268" w:rsidRDefault="00A73268"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Reflection on</w:t>
      </w:r>
      <w:r w:rsidRPr="00A73268">
        <w:rPr>
          <w:rFonts w:ascii="Times New Roman" w:hAnsi="Times New Roman" w:cs="Times New Roman"/>
          <w:sz w:val="24"/>
          <w:szCs w:val="24"/>
        </w:rPr>
        <w:t xml:space="preserve"> different degrees of reasoning: Students are required to think, investigate and perform at different degrees of reasoning and learning as laid out in exercises in the exercise plan subtleties of Ap</w:t>
      </w:r>
      <w:r w:rsidR="0045738D">
        <w:rPr>
          <w:rFonts w:ascii="Times New Roman" w:hAnsi="Times New Roman" w:cs="Times New Roman"/>
          <w:sz w:val="24"/>
          <w:szCs w:val="24"/>
        </w:rPr>
        <w:t>pendix IV</w:t>
      </w:r>
      <w:r>
        <w:rPr>
          <w:rFonts w:ascii="Times New Roman" w:hAnsi="Times New Roman" w:cs="Times New Roman"/>
          <w:sz w:val="24"/>
          <w:szCs w:val="24"/>
        </w:rPr>
        <w:t xml:space="preserve"> </w:t>
      </w:r>
    </w:p>
    <w:p w:rsidR="00A7326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lastRenderedPageBreak/>
        <w:t>g.</w:t>
      </w:r>
      <w:r w:rsidRPr="00EA1A59">
        <w:rPr>
          <w:rFonts w:ascii="Times New Roman" w:hAnsi="Times New Roman" w:cs="Times New Roman"/>
          <w:sz w:val="24"/>
          <w:szCs w:val="24"/>
        </w:rPr>
        <w:tab/>
        <w:t>A rundown of materials utilized in the exercise: Copy of "The Lottery", Stop and Jot Question Responses, Jigsaw Responses</w:t>
      </w:r>
      <w:r w:rsidR="0065093F">
        <w:rPr>
          <w:rFonts w:ascii="Times New Roman" w:hAnsi="Times New Roman" w:cs="Times New Roman"/>
          <w:sz w:val="24"/>
          <w:szCs w:val="24"/>
        </w:rPr>
        <w:t>,</w:t>
      </w:r>
      <w:r w:rsidRPr="00EA1A59">
        <w:rPr>
          <w:rFonts w:ascii="Times New Roman" w:hAnsi="Times New Roman" w:cs="Times New Roman"/>
          <w:sz w:val="24"/>
          <w:szCs w:val="24"/>
        </w:rPr>
        <w:t xml:space="preserve"> and notes, </w:t>
      </w:r>
      <w:r w:rsidR="00FA6B1C" w:rsidRPr="00EA1A59">
        <w:rPr>
          <w:rFonts w:ascii="Times New Roman" w:hAnsi="Times New Roman" w:cs="Times New Roman"/>
          <w:sz w:val="24"/>
          <w:szCs w:val="24"/>
        </w:rPr>
        <w:t>loose</w:t>
      </w:r>
      <w:r w:rsidRPr="00EA1A59">
        <w:rPr>
          <w:rFonts w:ascii="Times New Roman" w:hAnsi="Times New Roman" w:cs="Times New Roman"/>
          <w:sz w:val="24"/>
          <w:szCs w:val="24"/>
        </w:rPr>
        <w:t xml:space="preserve"> leaf paper or 1:1 gadgets </w:t>
      </w:r>
    </w:p>
    <w:p w:rsidR="00187558" w:rsidRPr="00EA1A59" w:rsidRDefault="00A73268" w:rsidP="00EA1A59">
      <w:pPr>
        <w:spacing w:line="480" w:lineRule="auto"/>
        <w:rPr>
          <w:rFonts w:ascii="Times New Roman" w:hAnsi="Times New Roman" w:cs="Times New Roman"/>
          <w:sz w:val="24"/>
          <w:szCs w:val="24"/>
        </w:rPr>
      </w:pPr>
      <w:r w:rsidRPr="00EA1A59">
        <w:rPr>
          <w:rFonts w:ascii="Times New Roman" w:hAnsi="Times New Roman" w:cs="Times New Roman"/>
          <w:sz w:val="24"/>
          <w:szCs w:val="24"/>
        </w:rPr>
        <w:t>h.</w:t>
      </w:r>
      <w:r w:rsidRPr="00EA1A59">
        <w:rPr>
          <w:rFonts w:ascii="Times New Roman" w:hAnsi="Times New Roman" w:cs="Times New Roman"/>
          <w:sz w:val="24"/>
          <w:szCs w:val="24"/>
        </w:rPr>
        <w:tab/>
        <w:t>Detailed instructional grouping: Th</w:t>
      </w:r>
      <w:r w:rsidR="008836A5" w:rsidRPr="00EA1A59">
        <w:rPr>
          <w:rFonts w:ascii="Times New Roman" w:hAnsi="Times New Roman" w:cs="Times New Roman"/>
          <w:sz w:val="24"/>
          <w:szCs w:val="24"/>
        </w:rPr>
        <w:t>is activity</w:t>
      </w:r>
      <w:r w:rsidR="00011CF1" w:rsidRPr="00EA1A59">
        <w:rPr>
          <w:rFonts w:ascii="Times New Roman" w:hAnsi="Times New Roman" w:cs="Times New Roman"/>
          <w:sz w:val="24"/>
          <w:szCs w:val="24"/>
        </w:rPr>
        <w:t xml:space="preserve"> expects students</w:t>
      </w:r>
      <w:r w:rsidRPr="00EA1A59">
        <w:rPr>
          <w:rFonts w:ascii="Times New Roman" w:hAnsi="Times New Roman" w:cs="Times New Roman"/>
          <w:sz w:val="24"/>
          <w:szCs w:val="24"/>
        </w:rPr>
        <w:t xml:space="preserve"> to fundamentally dissect scholarly components, explanatory gadgets and understudy reactions to answer hints that have been given to them through the "esc</w:t>
      </w:r>
      <w:r w:rsidR="005D59A3" w:rsidRPr="00EA1A59">
        <w:rPr>
          <w:rFonts w:ascii="Times New Roman" w:hAnsi="Times New Roman" w:cs="Times New Roman"/>
          <w:sz w:val="24"/>
          <w:szCs w:val="24"/>
        </w:rPr>
        <w:t xml:space="preserve">ape" process. Explicit </w:t>
      </w:r>
      <w:r w:rsidR="009674D7" w:rsidRPr="00EA1A59">
        <w:rPr>
          <w:rFonts w:ascii="Times New Roman" w:hAnsi="Times New Roman" w:cs="Times New Roman"/>
          <w:sz w:val="24"/>
          <w:szCs w:val="24"/>
        </w:rPr>
        <w:t>details</w:t>
      </w:r>
      <w:r w:rsidR="005D59A3" w:rsidRPr="00EA1A59">
        <w:rPr>
          <w:rFonts w:ascii="Times New Roman" w:hAnsi="Times New Roman" w:cs="Times New Roman"/>
          <w:sz w:val="24"/>
          <w:szCs w:val="24"/>
        </w:rPr>
        <w:t xml:space="preserve"> are highlighted</w:t>
      </w:r>
      <w:r w:rsidR="009674D7" w:rsidRPr="00EA1A59">
        <w:rPr>
          <w:rFonts w:ascii="Times New Roman" w:hAnsi="Times New Roman" w:cs="Times New Roman"/>
          <w:sz w:val="24"/>
          <w:szCs w:val="24"/>
        </w:rPr>
        <w:t xml:space="preserve"> in Appendix IV.</w:t>
      </w:r>
    </w:p>
    <w:p w:rsidR="009674D7" w:rsidRPr="00A81446" w:rsidRDefault="009674D7"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i. Activities</w:t>
      </w:r>
    </w:p>
    <w:p w:rsidR="0071366B" w:rsidRPr="0071366B" w:rsidRDefault="00011CF1" w:rsidP="0071366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Address students</w:t>
      </w:r>
      <w:r w:rsidR="0071366B" w:rsidRPr="0071366B">
        <w:rPr>
          <w:rFonts w:ascii="Times New Roman" w:hAnsi="Times New Roman" w:cs="Times New Roman"/>
          <w:sz w:val="24"/>
          <w:szCs w:val="24"/>
        </w:rPr>
        <w:t>' different foundations and learning styles. These exercises are relevant to the elements of basically any class. While this is intended for a ninth or tenth grade class, the exercises, questions and appraisal pieces could be adjusted to be utilized at differe</w:t>
      </w:r>
      <w:r w:rsidR="006C4252">
        <w:rPr>
          <w:rFonts w:ascii="Times New Roman" w:hAnsi="Times New Roman" w:cs="Times New Roman"/>
          <w:sz w:val="24"/>
          <w:szCs w:val="24"/>
        </w:rPr>
        <w:t>nt levels also. For detailed</w:t>
      </w:r>
      <w:r w:rsidR="0071366B" w:rsidRPr="0071366B">
        <w:rPr>
          <w:rFonts w:ascii="Times New Roman" w:hAnsi="Times New Roman" w:cs="Times New Roman"/>
          <w:sz w:val="24"/>
          <w:szCs w:val="24"/>
        </w:rPr>
        <w:t xml:space="preserve"> </w:t>
      </w:r>
      <w:bookmarkStart w:id="0" w:name="_GoBack"/>
      <w:bookmarkEnd w:id="0"/>
      <w:r w:rsidR="0071366B" w:rsidRPr="0071366B">
        <w:rPr>
          <w:rFonts w:ascii="Times New Roman" w:hAnsi="Times New Roman" w:cs="Times New Roman"/>
          <w:sz w:val="24"/>
          <w:szCs w:val="24"/>
        </w:rPr>
        <w:t>consideration</w:t>
      </w:r>
      <w:r w:rsidR="0065093F">
        <w:rPr>
          <w:rFonts w:ascii="Times New Roman" w:hAnsi="Times New Roman" w:cs="Times New Roman"/>
          <w:sz w:val="24"/>
          <w:szCs w:val="24"/>
        </w:rPr>
        <w:t>,</w:t>
      </w:r>
      <w:r w:rsidR="0071366B" w:rsidRPr="0071366B">
        <w:rPr>
          <w:rFonts w:ascii="Times New Roman" w:hAnsi="Times New Roman" w:cs="Times New Roman"/>
          <w:sz w:val="24"/>
          <w:szCs w:val="24"/>
        </w:rPr>
        <w:t xml:space="preserve"> everything being equal </w:t>
      </w:r>
      <w:r w:rsidR="0071366B">
        <w:rPr>
          <w:rFonts w:ascii="Times New Roman" w:hAnsi="Times New Roman" w:cs="Times New Roman"/>
          <w:sz w:val="24"/>
          <w:szCs w:val="24"/>
        </w:rPr>
        <w:t>if you don't mind see Appendix IV</w:t>
      </w:r>
      <w:r w:rsidR="0071366B" w:rsidRPr="0071366B">
        <w:rPr>
          <w:rFonts w:ascii="Times New Roman" w:hAnsi="Times New Roman" w:cs="Times New Roman"/>
          <w:sz w:val="24"/>
          <w:szCs w:val="24"/>
        </w:rPr>
        <w:t xml:space="preserve">. On the off chance that wanting to actualize at a lower level, understudies would profit by a </w:t>
      </w:r>
      <w:r w:rsidR="00FA6B1C" w:rsidRPr="0071366B">
        <w:rPr>
          <w:rFonts w:ascii="Times New Roman" w:hAnsi="Times New Roman" w:cs="Times New Roman"/>
          <w:sz w:val="24"/>
          <w:szCs w:val="24"/>
        </w:rPr>
        <w:t>scaffolder</w:t>
      </w:r>
      <w:r w:rsidR="0071366B" w:rsidRPr="0071366B">
        <w:rPr>
          <w:rFonts w:ascii="Times New Roman" w:hAnsi="Times New Roman" w:cs="Times New Roman"/>
          <w:sz w:val="24"/>
          <w:szCs w:val="24"/>
        </w:rPr>
        <w:t xml:space="preserve"> methodology or </w:t>
      </w:r>
      <w:r w:rsidR="0071366B">
        <w:rPr>
          <w:rFonts w:ascii="Times New Roman" w:hAnsi="Times New Roman" w:cs="Times New Roman"/>
          <w:sz w:val="24"/>
          <w:szCs w:val="24"/>
        </w:rPr>
        <w:t xml:space="preserve">continuous discharge strategy. </w:t>
      </w:r>
    </w:p>
    <w:p w:rsidR="0071366B" w:rsidRPr="0071366B" w:rsidRDefault="006C4252" w:rsidP="0071366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Incorporate student</w:t>
      </w:r>
      <w:r w:rsidR="0071366B" w:rsidRPr="0071366B">
        <w:rPr>
          <w:rFonts w:ascii="Times New Roman" w:hAnsi="Times New Roman" w:cs="Times New Roman"/>
          <w:sz w:val="24"/>
          <w:szCs w:val="24"/>
        </w:rPr>
        <w:t xml:space="preserve"> and educator utilization of innovation and different types of intuitive learning as suitable to show basic speculation aptitudes for the evaluation level and branch of knowledge. At first, I did exclude numerous alternatives to incorporate innovation in this exercise since it is structured as a guided perusing movement.</w:t>
      </w:r>
      <w:r w:rsidR="00FF3ADC">
        <w:rPr>
          <w:rFonts w:ascii="Times New Roman" w:hAnsi="Times New Roman" w:cs="Times New Roman"/>
          <w:sz w:val="24"/>
          <w:szCs w:val="24"/>
        </w:rPr>
        <w:t xml:space="preserve"> However</w:t>
      </w:r>
      <w:r w:rsidR="00097106">
        <w:rPr>
          <w:rFonts w:ascii="Times New Roman" w:hAnsi="Times New Roman" w:cs="Times New Roman"/>
          <w:sz w:val="24"/>
          <w:szCs w:val="24"/>
        </w:rPr>
        <w:t>, students</w:t>
      </w:r>
      <w:r w:rsidR="0071366B" w:rsidRPr="0071366B">
        <w:rPr>
          <w:rFonts w:ascii="Times New Roman" w:hAnsi="Times New Roman" w:cs="Times New Roman"/>
          <w:sz w:val="24"/>
          <w:szCs w:val="24"/>
        </w:rPr>
        <w:t xml:space="preserve"> can connect with these exercises through different stages. I intend to use it with Google Classroom and the Google Forms to permit understudies the alternative to react carefully to</w:t>
      </w:r>
      <w:r w:rsidR="00FF3ADC">
        <w:rPr>
          <w:rFonts w:ascii="Times New Roman" w:hAnsi="Times New Roman" w:cs="Times New Roman"/>
          <w:sz w:val="24"/>
          <w:szCs w:val="24"/>
        </w:rPr>
        <w:t xml:space="preserve"> their signs. When a student</w:t>
      </w:r>
      <w:r w:rsidR="00F66B99">
        <w:rPr>
          <w:rFonts w:ascii="Times New Roman" w:hAnsi="Times New Roman" w:cs="Times New Roman"/>
          <w:sz w:val="24"/>
          <w:szCs w:val="24"/>
        </w:rPr>
        <w:t xml:space="preserve"> responds</w:t>
      </w:r>
      <w:r w:rsidR="0071366B" w:rsidRPr="0071366B">
        <w:rPr>
          <w:rFonts w:ascii="Times New Roman" w:hAnsi="Times New Roman" w:cs="Times New Roman"/>
          <w:sz w:val="24"/>
          <w:szCs w:val="24"/>
        </w:rPr>
        <w:t xml:space="preserve"> accurately to a piece of information, another hint will be discharged through another structure reaction that will be naturally synchronized to their intuitive note pads in their Google Classroom envelopes. Extra subtleties c</w:t>
      </w:r>
      <w:r w:rsidR="0071366B">
        <w:rPr>
          <w:rFonts w:ascii="Times New Roman" w:hAnsi="Times New Roman" w:cs="Times New Roman"/>
          <w:sz w:val="24"/>
          <w:szCs w:val="24"/>
        </w:rPr>
        <w:t>an be investigated in Appendix IV</w:t>
      </w:r>
      <w:r w:rsidR="0071366B" w:rsidRPr="0071366B">
        <w:rPr>
          <w:rFonts w:ascii="Times New Roman" w:hAnsi="Times New Roman" w:cs="Times New Roman"/>
          <w:sz w:val="24"/>
          <w:szCs w:val="24"/>
        </w:rPr>
        <w:t xml:space="preserve">. </w:t>
      </w:r>
    </w:p>
    <w:p w:rsidR="0071366B" w:rsidRPr="0071366B" w:rsidRDefault="00F66B99" w:rsidP="0071366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Involve students</w:t>
      </w:r>
      <w:r w:rsidR="0071366B" w:rsidRPr="0071366B">
        <w:rPr>
          <w:rFonts w:ascii="Times New Roman" w:hAnsi="Times New Roman" w:cs="Times New Roman"/>
          <w:sz w:val="24"/>
          <w:szCs w:val="24"/>
        </w:rPr>
        <w:t xml:space="preserve"> in basic reasoning procedures, for example, the utilization of realistic coordinators, Socratic addressing, </w:t>
      </w:r>
      <w:r w:rsidR="0065093F">
        <w:rPr>
          <w:rFonts w:ascii="Times New Roman" w:hAnsi="Times New Roman" w:cs="Times New Roman"/>
          <w:sz w:val="24"/>
          <w:szCs w:val="24"/>
        </w:rPr>
        <w:t xml:space="preserve">a </w:t>
      </w:r>
      <w:r w:rsidR="0071366B" w:rsidRPr="0071366B">
        <w:rPr>
          <w:rFonts w:ascii="Times New Roman" w:hAnsi="Times New Roman" w:cs="Times New Roman"/>
          <w:sz w:val="24"/>
          <w:szCs w:val="24"/>
        </w:rPr>
        <w:t xml:space="preserve">mix of innovation and different procedures as </w:t>
      </w:r>
      <w:r w:rsidR="00701F09">
        <w:rPr>
          <w:rFonts w:ascii="Times New Roman" w:hAnsi="Times New Roman" w:cs="Times New Roman"/>
          <w:sz w:val="24"/>
          <w:szCs w:val="24"/>
        </w:rPr>
        <w:t>suitable</w:t>
      </w:r>
      <w:r w:rsidR="0071366B" w:rsidRPr="0071366B">
        <w:rPr>
          <w:rFonts w:ascii="Times New Roman" w:hAnsi="Times New Roman" w:cs="Times New Roman"/>
          <w:sz w:val="24"/>
          <w:szCs w:val="24"/>
        </w:rPr>
        <w:t xml:space="preserve"> for evaluation level and </w:t>
      </w:r>
      <w:r w:rsidR="0065093F">
        <w:rPr>
          <w:rFonts w:ascii="Times New Roman" w:hAnsi="Times New Roman" w:cs="Times New Roman"/>
          <w:sz w:val="24"/>
          <w:szCs w:val="24"/>
        </w:rPr>
        <w:t xml:space="preserve">a </w:t>
      </w:r>
      <w:r w:rsidR="0071366B" w:rsidRPr="0071366B">
        <w:rPr>
          <w:rFonts w:ascii="Times New Roman" w:hAnsi="Times New Roman" w:cs="Times New Roman"/>
          <w:sz w:val="24"/>
          <w:szCs w:val="24"/>
        </w:rPr>
        <w:t>branch of knowledge. This is a profo</w:t>
      </w:r>
      <w:r w:rsidR="00701F09">
        <w:rPr>
          <w:rFonts w:ascii="Times New Roman" w:hAnsi="Times New Roman" w:cs="Times New Roman"/>
          <w:sz w:val="24"/>
          <w:szCs w:val="24"/>
        </w:rPr>
        <w:t>undly captivating and student-</w:t>
      </w:r>
      <w:r w:rsidR="0071366B" w:rsidRPr="0071366B">
        <w:rPr>
          <w:rFonts w:ascii="Times New Roman" w:hAnsi="Times New Roman" w:cs="Times New Roman"/>
          <w:sz w:val="24"/>
          <w:szCs w:val="24"/>
        </w:rPr>
        <w:t>drove action where the instructor is go</w:t>
      </w:r>
      <w:r w:rsidR="00FD1DD7">
        <w:rPr>
          <w:rFonts w:ascii="Times New Roman" w:hAnsi="Times New Roman" w:cs="Times New Roman"/>
          <w:sz w:val="24"/>
          <w:szCs w:val="24"/>
        </w:rPr>
        <w:t>ing acting</w:t>
      </w:r>
      <w:r w:rsidR="0071366B" w:rsidRPr="0071366B">
        <w:rPr>
          <w:rFonts w:ascii="Times New Roman" w:hAnsi="Times New Roman" w:cs="Times New Roman"/>
          <w:sz w:val="24"/>
          <w:szCs w:val="24"/>
        </w:rPr>
        <w:t xml:space="preserve"> as the facilit</w:t>
      </w:r>
      <w:r w:rsidR="0071366B">
        <w:rPr>
          <w:rFonts w:ascii="Times New Roman" w:hAnsi="Times New Roman" w:cs="Times New Roman"/>
          <w:sz w:val="24"/>
          <w:szCs w:val="24"/>
        </w:rPr>
        <w:t xml:space="preserve">ator in the room (Appendix IV). </w:t>
      </w:r>
    </w:p>
    <w:p w:rsidR="0071366B" w:rsidRPr="00A81446" w:rsidRDefault="00FD1DD7"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j.</w:t>
      </w:r>
      <w:r w:rsidRPr="00A81446">
        <w:rPr>
          <w:rFonts w:ascii="Times New Roman" w:hAnsi="Times New Roman" w:cs="Times New Roman"/>
          <w:sz w:val="24"/>
          <w:szCs w:val="24"/>
        </w:rPr>
        <w:tab/>
        <w:t>Assessment: students</w:t>
      </w:r>
      <w:r w:rsidR="0071366B" w:rsidRPr="00A81446">
        <w:rPr>
          <w:rFonts w:ascii="Times New Roman" w:hAnsi="Times New Roman" w:cs="Times New Roman"/>
          <w:sz w:val="24"/>
          <w:szCs w:val="24"/>
        </w:rPr>
        <w:t xml:space="preserve"> will fin</w:t>
      </w:r>
      <w:r w:rsidR="00D361C3" w:rsidRPr="00A81446">
        <w:rPr>
          <w:rFonts w:ascii="Times New Roman" w:hAnsi="Times New Roman" w:cs="Times New Roman"/>
          <w:sz w:val="24"/>
          <w:szCs w:val="24"/>
        </w:rPr>
        <w:t xml:space="preserve">ish their graphic </w:t>
      </w:r>
      <w:r w:rsidR="0012667F" w:rsidRPr="00A81446">
        <w:rPr>
          <w:rFonts w:ascii="Times New Roman" w:hAnsi="Times New Roman" w:cs="Times New Roman"/>
          <w:sz w:val="24"/>
          <w:szCs w:val="24"/>
        </w:rPr>
        <w:t xml:space="preserve">organizers and developed responses </w:t>
      </w:r>
      <w:r w:rsidR="009B1F57" w:rsidRPr="00A81446">
        <w:rPr>
          <w:rFonts w:ascii="Times New Roman" w:hAnsi="Times New Roman" w:cs="Times New Roman"/>
          <w:sz w:val="24"/>
          <w:szCs w:val="24"/>
        </w:rPr>
        <w:t>questions</w:t>
      </w:r>
      <w:r w:rsidR="0071366B" w:rsidRPr="00A81446">
        <w:rPr>
          <w:rFonts w:ascii="Times New Roman" w:hAnsi="Times New Roman" w:cs="Times New Roman"/>
          <w:sz w:val="24"/>
          <w:szCs w:val="24"/>
        </w:rPr>
        <w:t xml:space="preserve"> as an evaluation. The group to effectively submit answers to the intimations first will be the tr</w:t>
      </w:r>
      <w:r w:rsidR="0071366B" w:rsidRPr="00A81446">
        <w:rPr>
          <w:rFonts w:ascii="Times New Roman" w:hAnsi="Times New Roman" w:cs="Times New Roman"/>
          <w:sz w:val="24"/>
          <w:szCs w:val="24"/>
        </w:rPr>
        <w:t xml:space="preserve">iumphant group. </w:t>
      </w:r>
    </w:p>
    <w:p w:rsidR="0071366B" w:rsidRPr="00A81446" w:rsidRDefault="00B71531"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5.</w:t>
      </w:r>
      <w:r w:rsidRPr="00A81446">
        <w:rPr>
          <w:rFonts w:ascii="Times New Roman" w:hAnsi="Times New Roman" w:cs="Times New Roman"/>
          <w:sz w:val="24"/>
          <w:szCs w:val="24"/>
        </w:rPr>
        <w:tab/>
        <w:t>All assignments, handouts</w:t>
      </w:r>
      <w:r w:rsidR="0071366B" w:rsidRPr="00A81446">
        <w:rPr>
          <w:rFonts w:ascii="Times New Roman" w:hAnsi="Times New Roman" w:cs="Times New Roman"/>
          <w:sz w:val="24"/>
          <w:szCs w:val="24"/>
        </w:rPr>
        <w:t>, and materials vital for showing t</w:t>
      </w:r>
      <w:r w:rsidR="0071366B" w:rsidRPr="00A81446">
        <w:rPr>
          <w:rFonts w:ascii="Times New Roman" w:hAnsi="Times New Roman" w:cs="Times New Roman"/>
          <w:sz w:val="24"/>
          <w:szCs w:val="24"/>
        </w:rPr>
        <w:t xml:space="preserve">he five exercises (Appendix IV) </w:t>
      </w:r>
    </w:p>
    <w:p w:rsidR="0071366B" w:rsidRPr="00A81446" w:rsidRDefault="004F5B4A"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6.</w:t>
      </w:r>
      <w:r w:rsidRPr="00A81446">
        <w:rPr>
          <w:rFonts w:ascii="Times New Roman" w:hAnsi="Times New Roman" w:cs="Times New Roman"/>
          <w:sz w:val="24"/>
          <w:szCs w:val="24"/>
        </w:rPr>
        <w:tab/>
        <w:t>A copy</w:t>
      </w:r>
      <w:r w:rsidR="0071366B" w:rsidRPr="00A81446">
        <w:rPr>
          <w:rFonts w:ascii="Times New Roman" w:hAnsi="Times New Roman" w:cs="Times New Roman"/>
          <w:sz w:val="24"/>
          <w:szCs w:val="24"/>
        </w:rPr>
        <w:t xml:space="preserve"> of every evaluation </w:t>
      </w:r>
      <w:r w:rsidR="0065093F">
        <w:rPr>
          <w:rFonts w:ascii="Times New Roman" w:hAnsi="Times New Roman" w:cs="Times New Roman"/>
          <w:sz w:val="24"/>
          <w:szCs w:val="24"/>
        </w:rPr>
        <w:t>of</w:t>
      </w:r>
      <w:r w:rsidR="0071366B" w:rsidRPr="00A81446">
        <w:rPr>
          <w:rFonts w:ascii="Times New Roman" w:hAnsi="Times New Roman" w:cs="Times New Roman"/>
          <w:sz w:val="24"/>
          <w:szCs w:val="24"/>
        </w:rPr>
        <w:t xml:space="preserve"> the five exercises. Incorporate in any </w:t>
      </w:r>
      <w:r w:rsidR="0071366B" w:rsidRPr="00A81446">
        <w:rPr>
          <w:rFonts w:ascii="Times New Roman" w:hAnsi="Times New Roman" w:cs="Times New Roman"/>
          <w:sz w:val="24"/>
          <w:szCs w:val="24"/>
        </w:rPr>
        <w:t xml:space="preserve">event the accompanying things: </w:t>
      </w:r>
    </w:p>
    <w:p w:rsidR="0071366B" w:rsidRPr="0071366B" w:rsidRDefault="0071366B" w:rsidP="0071366B">
      <w:pPr>
        <w:pStyle w:val="ListParagraph"/>
        <w:spacing w:line="480" w:lineRule="auto"/>
        <w:rPr>
          <w:rFonts w:ascii="Times New Roman" w:hAnsi="Times New Roman" w:cs="Times New Roman"/>
          <w:sz w:val="24"/>
          <w:szCs w:val="24"/>
        </w:rPr>
      </w:pPr>
      <w:r w:rsidRPr="0071366B">
        <w:rPr>
          <w:rFonts w:ascii="Times New Roman" w:hAnsi="Times New Roman" w:cs="Times New Roman"/>
          <w:sz w:val="24"/>
          <w:szCs w:val="24"/>
        </w:rPr>
        <w:t>a.</w:t>
      </w:r>
      <w:r w:rsidRPr="0071366B">
        <w:rPr>
          <w:rFonts w:ascii="Times New Roman" w:hAnsi="Times New Roman" w:cs="Times New Roman"/>
          <w:sz w:val="24"/>
          <w:szCs w:val="24"/>
        </w:rPr>
        <w:tab/>
        <w:t>One execution based evaluation and the rubr</w:t>
      </w:r>
      <w:r>
        <w:rPr>
          <w:rFonts w:ascii="Times New Roman" w:hAnsi="Times New Roman" w:cs="Times New Roman"/>
          <w:sz w:val="24"/>
          <w:szCs w:val="24"/>
        </w:rPr>
        <w:t xml:space="preserve">ic to be utilized (Appendix IV) </w:t>
      </w:r>
    </w:p>
    <w:p w:rsidR="0071366B" w:rsidRPr="0071366B" w:rsidRDefault="0071366B" w:rsidP="0071366B">
      <w:pPr>
        <w:pStyle w:val="ListParagraph"/>
        <w:spacing w:line="480" w:lineRule="auto"/>
        <w:rPr>
          <w:rFonts w:ascii="Times New Roman" w:hAnsi="Times New Roman" w:cs="Times New Roman"/>
          <w:sz w:val="24"/>
          <w:szCs w:val="24"/>
        </w:rPr>
      </w:pPr>
      <w:r w:rsidRPr="0071366B">
        <w:rPr>
          <w:rFonts w:ascii="Times New Roman" w:hAnsi="Times New Roman" w:cs="Times New Roman"/>
          <w:sz w:val="24"/>
          <w:szCs w:val="24"/>
        </w:rPr>
        <w:t>b.</w:t>
      </w:r>
      <w:r w:rsidRPr="0071366B">
        <w:rPr>
          <w:rFonts w:ascii="Times New Roman" w:hAnsi="Times New Roman" w:cs="Times New Roman"/>
          <w:sz w:val="24"/>
          <w:szCs w:val="24"/>
        </w:rPr>
        <w:tab/>
        <w:t>One develop</w:t>
      </w:r>
      <w:r>
        <w:rPr>
          <w:rFonts w:ascii="Times New Roman" w:hAnsi="Times New Roman" w:cs="Times New Roman"/>
          <w:sz w:val="24"/>
          <w:szCs w:val="24"/>
        </w:rPr>
        <w:t xml:space="preserve">mental evaluation (Appendix IV) </w:t>
      </w:r>
    </w:p>
    <w:p w:rsidR="0071366B" w:rsidRDefault="0071366B" w:rsidP="0071366B">
      <w:pPr>
        <w:pStyle w:val="ListParagraph"/>
        <w:spacing w:line="480" w:lineRule="auto"/>
        <w:rPr>
          <w:rFonts w:ascii="Times New Roman" w:hAnsi="Times New Roman" w:cs="Times New Roman"/>
          <w:sz w:val="24"/>
          <w:szCs w:val="24"/>
        </w:rPr>
      </w:pPr>
      <w:r w:rsidRPr="0071366B">
        <w:rPr>
          <w:rFonts w:ascii="Times New Roman" w:hAnsi="Times New Roman" w:cs="Times New Roman"/>
          <w:sz w:val="24"/>
          <w:szCs w:val="24"/>
        </w:rPr>
        <w:t>c.</w:t>
      </w:r>
      <w:r w:rsidRPr="0071366B">
        <w:rPr>
          <w:rFonts w:ascii="Times New Roman" w:hAnsi="Times New Roman" w:cs="Times New Roman"/>
          <w:sz w:val="24"/>
          <w:szCs w:val="24"/>
        </w:rPr>
        <w:tab/>
        <w:t xml:space="preserve">One </w:t>
      </w:r>
      <w:r>
        <w:rPr>
          <w:rFonts w:ascii="Times New Roman" w:hAnsi="Times New Roman" w:cs="Times New Roman"/>
          <w:sz w:val="24"/>
          <w:szCs w:val="24"/>
        </w:rPr>
        <w:t>summative evaluation (Appendix IV</w:t>
      </w:r>
      <w:r w:rsidRPr="0071366B">
        <w:rPr>
          <w:rFonts w:ascii="Times New Roman" w:hAnsi="Times New Roman" w:cs="Times New Roman"/>
          <w:sz w:val="24"/>
          <w:szCs w:val="24"/>
        </w:rPr>
        <w:t>)</w:t>
      </w:r>
    </w:p>
    <w:p w:rsidR="009674D7" w:rsidRPr="00A81446" w:rsidRDefault="00080158"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7</w:t>
      </w:r>
      <w:r w:rsidR="00364F1B" w:rsidRPr="00A81446">
        <w:rPr>
          <w:rFonts w:ascii="Times New Roman" w:hAnsi="Times New Roman" w:cs="Times New Roman"/>
          <w:sz w:val="24"/>
          <w:szCs w:val="24"/>
        </w:rPr>
        <w:t xml:space="preserve">. </w:t>
      </w:r>
      <w:r w:rsidR="00DE35D8" w:rsidRPr="00A81446">
        <w:rPr>
          <w:rFonts w:ascii="Times New Roman" w:hAnsi="Times New Roman" w:cs="Times New Roman"/>
          <w:sz w:val="24"/>
          <w:szCs w:val="24"/>
        </w:rPr>
        <w:t>Appendices</w:t>
      </w:r>
    </w:p>
    <w:p w:rsidR="00DE35D8" w:rsidRPr="00A81446" w:rsidRDefault="00DE35D8"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App</w:t>
      </w:r>
      <w:r w:rsidR="00124B5C" w:rsidRPr="00A81446">
        <w:rPr>
          <w:rFonts w:ascii="Times New Roman" w:hAnsi="Times New Roman" w:cs="Times New Roman"/>
          <w:sz w:val="24"/>
          <w:szCs w:val="24"/>
        </w:rPr>
        <w:t>endix I</w:t>
      </w:r>
    </w:p>
    <w:p w:rsidR="00DE35D8" w:rsidRDefault="00DE35D8"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-insert critical thinking lesson notes</w:t>
      </w:r>
    </w:p>
    <w:p w:rsidR="00DE35D8" w:rsidRDefault="00944EA7"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-common lit comprehension</w:t>
      </w:r>
    </w:p>
    <w:p w:rsidR="00944EA7" w:rsidRDefault="00944EA7"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-Beyond the </w:t>
      </w:r>
      <w:r w:rsidR="008E20BA">
        <w:rPr>
          <w:rFonts w:ascii="Times New Roman" w:hAnsi="Times New Roman" w:cs="Times New Roman"/>
          <w:sz w:val="24"/>
          <w:szCs w:val="24"/>
        </w:rPr>
        <w:t>Gist:</w:t>
      </w:r>
      <w:r>
        <w:rPr>
          <w:rFonts w:ascii="Times New Roman" w:hAnsi="Times New Roman" w:cs="Times New Roman"/>
          <w:sz w:val="24"/>
          <w:szCs w:val="24"/>
        </w:rPr>
        <w:t xml:space="preserve"> A graphic organizer</w:t>
      </w:r>
    </w:p>
    <w:p w:rsidR="008E20BA" w:rsidRDefault="008E20BA"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-Collaboration Mats</w:t>
      </w:r>
    </w:p>
    <w:p w:rsidR="008E20BA" w:rsidRDefault="008E20BA" w:rsidP="00A7326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-Student essay sample</w:t>
      </w:r>
    </w:p>
    <w:p w:rsidR="00947016" w:rsidRPr="00A81446" w:rsidRDefault="00947016"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 xml:space="preserve">Appendix </w:t>
      </w:r>
      <w:r w:rsidR="00124B5C" w:rsidRPr="00A81446">
        <w:rPr>
          <w:rFonts w:ascii="Times New Roman" w:hAnsi="Times New Roman" w:cs="Times New Roman"/>
          <w:sz w:val="24"/>
          <w:szCs w:val="24"/>
        </w:rPr>
        <w:t>II</w:t>
      </w:r>
    </w:p>
    <w:p w:rsidR="00124B5C" w:rsidRDefault="00B919E6" w:rsidP="00124B5C">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Critical thinking lesson</w:t>
      </w:r>
    </w:p>
    <w:p w:rsidR="00B919E6" w:rsidRDefault="00B919E6" w:rsidP="00124B5C">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Group roles</w:t>
      </w:r>
    </w:p>
    <w:p w:rsidR="00B919E6" w:rsidRDefault="00B919E6" w:rsidP="00124B5C">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Kagan strategy talking points</w:t>
      </w:r>
    </w:p>
    <w:p w:rsidR="00124B5C" w:rsidRDefault="00B919E6" w:rsidP="004B41C7">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Literary Analysis </w:t>
      </w:r>
      <w:r w:rsidR="004B41C7">
        <w:rPr>
          <w:rFonts w:ascii="Times New Roman" w:hAnsi="Times New Roman" w:cs="Times New Roman"/>
          <w:sz w:val="24"/>
          <w:szCs w:val="24"/>
        </w:rPr>
        <w:t>&amp; Research simulator</w:t>
      </w:r>
    </w:p>
    <w:p w:rsidR="00971C2E" w:rsidRDefault="00971C2E" w:rsidP="00A81446">
      <w:pPr>
        <w:spacing w:line="480" w:lineRule="auto"/>
        <w:rPr>
          <w:rFonts w:ascii="Times New Roman" w:hAnsi="Times New Roman" w:cs="Times New Roman"/>
          <w:sz w:val="24"/>
          <w:szCs w:val="24"/>
        </w:rPr>
      </w:pPr>
      <w:r>
        <w:rPr>
          <w:rFonts w:ascii="Times New Roman" w:hAnsi="Times New Roman" w:cs="Times New Roman"/>
          <w:sz w:val="24"/>
          <w:szCs w:val="24"/>
        </w:rPr>
        <w:t>Appendix III</w:t>
      </w:r>
    </w:p>
    <w:p w:rsidR="00C17EAC" w:rsidRPr="00F95C60" w:rsidRDefault="00F95C60" w:rsidP="00F95C6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Lesson objectives</w:t>
      </w:r>
    </w:p>
    <w:p w:rsidR="00C17EAC" w:rsidRDefault="00C17EAC" w:rsidP="00A81446">
      <w:pPr>
        <w:spacing w:line="480" w:lineRule="auto"/>
        <w:rPr>
          <w:rFonts w:ascii="Times New Roman" w:hAnsi="Times New Roman" w:cs="Times New Roman"/>
          <w:sz w:val="24"/>
          <w:szCs w:val="24"/>
        </w:rPr>
      </w:pPr>
      <w:r>
        <w:rPr>
          <w:rFonts w:ascii="Times New Roman" w:hAnsi="Times New Roman" w:cs="Times New Roman"/>
          <w:sz w:val="24"/>
          <w:szCs w:val="24"/>
        </w:rPr>
        <w:t>Appendix IV</w:t>
      </w:r>
    </w:p>
    <w:p w:rsidR="00C17EAC" w:rsidRDefault="00F95C60" w:rsidP="00971C2E">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00C17EAC">
        <w:rPr>
          <w:rFonts w:ascii="Times New Roman" w:hAnsi="Times New Roman" w:cs="Times New Roman"/>
          <w:sz w:val="24"/>
          <w:szCs w:val="24"/>
        </w:rPr>
        <w:t>Summative assessment</w:t>
      </w:r>
    </w:p>
    <w:p w:rsidR="00971C2E" w:rsidRPr="00971C2E" w:rsidRDefault="00F95C60" w:rsidP="00C17EAC">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00C17EAC">
        <w:rPr>
          <w:rFonts w:ascii="Times New Roman" w:hAnsi="Times New Roman" w:cs="Times New Roman"/>
          <w:sz w:val="24"/>
          <w:szCs w:val="24"/>
        </w:rPr>
        <w:t>Developmental assessment</w:t>
      </w:r>
    </w:p>
    <w:p w:rsidR="00C95CD8" w:rsidRPr="00A81446" w:rsidRDefault="00C95CD8" w:rsidP="00A81446">
      <w:pPr>
        <w:spacing w:line="480" w:lineRule="auto"/>
        <w:rPr>
          <w:rFonts w:ascii="Times New Roman" w:hAnsi="Times New Roman" w:cs="Times New Roman"/>
          <w:sz w:val="24"/>
          <w:szCs w:val="24"/>
        </w:rPr>
      </w:pPr>
      <w:r w:rsidRPr="00A81446">
        <w:rPr>
          <w:rFonts w:ascii="Times New Roman" w:hAnsi="Times New Roman" w:cs="Times New Roman"/>
          <w:sz w:val="24"/>
          <w:szCs w:val="24"/>
        </w:rPr>
        <w:t xml:space="preserve">8. A bibliography </w:t>
      </w:r>
      <w:r w:rsidR="0065093F">
        <w:rPr>
          <w:rFonts w:ascii="Times New Roman" w:hAnsi="Times New Roman" w:cs="Times New Roman"/>
          <w:sz w:val="24"/>
          <w:szCs w:val="24"/>
        </w:rPr>
        <w:t xml:space="preserve">is </w:t>
      </w:r>
      <w:r w:rsidRPr="00A81446">
        <w:rPr>
          <w:rFonts w:ascii="Times New Roman" w:hAnsi="Times New Roman" w:cs="Times New Roman"/>
          <w:sz w:val="24"/>
          <w:szCs w:val="24"/>
        </w:rPr>
        <w:t xml:space="preserve">written </w:t>
      </w:r>
      <w:r w:rsidR="0046418C" w:rsidRPr="00A81446">
        <w:rPr>
          <w:rFonts w:ascii="Times New Roman" w:hAnsi="Times New Roman" w:cs="Times New Roman"/>
          <w:sz w:val="24"/>
          <w:szCs w:val="24"/>
        </w:rPr>
        <w:t xml:space="preserve">in APA format that includes strategies for teaching critical thinking skills </w:t>
      </w:r>
      <w:r w:rsidR="00455B91" w:rsidRPr="00A81446">
        <w:rPr>
          <w:rFonts w:ascii="Times New Roman" w:hAnsi="Times New Roman" w:cs="Times New Roman"/>
          <w:sz w:val="24"/>
          <w:szCs w:val="24"/>
        </w:rPr>
        <w:t>as appropriate for the grade level and subject area.</w:t>
      </w:r>
    </w:p>
    <w:p w:rsidR="004E3404" w:rsidRDefault="004E340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E3404" w:rsidRPr="004E3404" w:rsidRDefault="004E3404" w:rsidP="004E3404">
      <w:pPr>
        <w:spacing w:after="0" w:line="480" w:lineRule="auto"/>
        <w:jc w:val="center"/>
        <w:rPr>
          <w:rFonts w:ascii="Times New Roman" w:eastAsia="Times New Roman" w:hAnsi="Times New Roman" w:cs="Times New Roman"/>
          <w:sz w:val="24"/>
          <w:szCs w:val="24"/>
        </w:rPr>
      </w:pPr>
      <w:r w:rsidRPr="004E3404">
        <w:rPr>
          <w:rFonts w:ascii="Times New Roman" w:eastAsia="Times New Roman" w:hAnsi="Times New Roman" w:cs="Times New Roman"/>
          <w:color w:val="000000"/>
          <w:sz w:val="24"/>
          <w:szCs w:val="24"/>
        </w:rPr>
        <w:lastRenderedPageBreak/>
        <w:t>References</w:t>
      </w:r>
    </w:p>
    <w:p w:rsidR="004E3404" w:rsidRPr="004E3404" w:rsidRDefault="004E3404" w:rsidP="004E3404">
      <w:pPr>
        <w:spacing w:after="0" w:line="240" w:lineRule="auto"/>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Address to Congress on Women's Suffrage. (n.d.). Retrieved from https://www.commonlit.org/texts/address-to-congress-on-women-s-suffrage</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Collaborative Learning: Group Work. (n.d.). Retrieved from https://www.cte.cornell.edu/teaching-ideas/engaging-students/collaborative-learning.html</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Cooperative Learning: Teaching Strategy (Grades K-12). (n.d.). Retrieved from https://www.teachervision.com/professional-development/cooperative-learning</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English Language Arts Standards. (n.d.). Retrieved from http://www.corestandards.org/ELA-Literacy/</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Fiction &amp; Nonfiction Literacy Resources. (n.d.). Retrieved from http://WWW.COMMONLIT.ORG/</w:t>
      </w: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p>
    <w:p w:rsidR="004E3404" w:rsidRPr="004E3404" w:rsidRDefault="004E3404" w:rsidP="004E3404">
      <w:pPr>
        <w:spacing w:after="0" w:line="480" w:lineRule="auto"/>
        <w:ind w:hanging="600"/>
        <w:rPr>
          <w:rFonts w:ascii="Times New Roman" w:eastAsia="Times New Roman" w:hAnsi="Times New Roman" w:cs="Times New Roman"/>
          <w:sz w:val="24"/>
          <w:szCs w:val="24"/>
        </w:rPr>
      </w:pPr>
      <w:r w:rsidRPr="004E3404">
        <w:rPr>
          <w:rFonts w:ascii="Times New Roman" w:eastAsia="Times New Roman" w:hAnsi="Times New Roman" w:cs="Times New Roman"/>
          <w:sz w:val="24"/>
          <w:szCs w:val="24"/>
        </w:rPr>
        <w:t>Graff, G., &amp; Birkenstein, C. (2017). </w:t>
      </w:r>
      <w:r w:rsidRPr="004E3404">
        <w:rPr>
          <w:rFonts w:ascii="Times New Roman" w:eastAsia="Times New Roman" w:hAnsi="Times New Roman" w:cs="Times New Roman"/>
          <w:i/>
          <w:iCs/>
          <w:sz w:val="24"/>
          <w:szCs w:val="24"/>
        </w:rPr>
        <w:t>"They say / I say": the moves that matter in academic writing</w:t>
      </w:r>
      <w:r w:rsidRPr="004E3404">
        <w:rPr>
          <w:rFonts w:ascii="Times New Roman" w:eastAsia="Times New Roman" w:hAnsi="Times New Roman" w:cs="Times New Roman"/>
          <w:sz w:val="24"/>
          <w:szCs w:val="24"/>
        </w:rPr>
        <w:t>. New York: W.W. Norton &amp; Company.</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4E3404" w:rsidRDefault="004E3404" w:rsidP="004E3404">
      <w:pPr>
        <w:spacing w:after="0" w:line="480" w:lineRule="auto"/>
        <w:ind w:hanging="600"/>
        <w:rPr>
          <w:rFonts w:ascii="Times New Roman" w:eastAsia="Times New Roman" w:hAnsi="Times New Roman" w:cs="Times New Roman"/>
          <w:color w:val="000000"/>
          <w:sz w:val="24"/>
          <w:szCs w:val="24"/>
        </w:rPr>
      </w:pPr>
      <w:r w:rsidRPr="004E3404">
        <w:rPr>
          <w:rFonts w:ascii="Times New Roman" w:eastAsia="Times New Roman" w:hAnsi="Times New Roman" w:cs="Times New Roman"/>
          <w:color w:val="000000"/>
          <w:sz w:val="24"/>
          <w:szCs w:val="24"/>
        </w:rPr>
        <w:t>Home | Teach-Think | Center for Teaching Thinking. (n.d.). Retrieved from http://teach-think.org/</w:t>
      </w:r>
    </w:p>
    <w:p w:rsidR="004E3404" w:rsidRPr="004E3404" w:rsidRDefault="004E3404" w:rsidP="004E3404">
      <w:pPr>
        <w:spacing w:after="0" w:line="480" w:lineRule="auto"/>
        <w:ind w:hanging="600"/>
        <w:rPr>
          <w:rFonts w:ascii="Times New Roman" w:eastAsia="Times New Roman" w:hAnsi="Times New Roman" w:cs="Times New Roman"/>
          <w:sz w:val="24"/>
          <w:szCs w:val="24"/>
        </w:rPr>
      </w:pPr>
    </w:p>
    <w:p w:rsidR="004E3404" w:rsidRPr="00D51F6F" w:rsidRDefault="004E3404" w:rsidP="00A73268">
      <w:pPr>
        <w:pStyle w:val="ListParagraph"/>
        <w:spacing w:line="480" w:lineRule="auto"/>
        <w:rPr>
          <w:rFonts w:ascii="Times New Roman" w:hAnsi="Times New Roman" w:cs="Times New Roman"/>
          <w:sz w:val="24"/>
          <w:szCs w:val="24"/>
        </w:rPr>
      </w:pPr>
    </w:p>
    <w:p w:rsidR="004C272C" w:rsidRPr="004C272C" w:rsidRDefault="004C272C" w:rsidP="004C272C">
      <w:pPr>
        <w:spacing w:line="480" w:lineRule="auto"/>
        <w:rPr>
          <w:rFonts w:ascii="Times New Roman" w:hAnsi="Times New Roman" w:cs="Times New Roman"/>
          <w:sz w:val="24"/>
          <w:szCs w:val="24"/>
        </w:rPr>
      </w:pPr>
    </w:p>
    <w:sectPr w:rsidR="004C272C" w:rsidRPr="004C272C" w:rsidSect="000D7A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C9C" w:rsidRDefault="00FF5C9C" w:rsidP="000D7A07">
      <w:pPr>
        <w:spacing w:after="0" w:line="240" w:lineRule="auto"/>
      </w:pPr>
      <w:r>
        <w:separator/>
      </w:r>
    </w:p>
  </w:endnote>
  <w:endnote w:type="continuationSeparator" w:id="0">
    <w:p w:rsidR="00FF5C9C" w:rsidRDefault="00FF5C9C" w:rsidP="000D7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C9C" w:rsidRDefault="00FF5C9C" w:rsidP="000D7A07">
      <w:pPr>
        <w:spacing w:after="0" w:line="240" w:lineRule="auto"/>
      </w:pPr>
      <w:r>
        <w:separator/>
      </w:r>
    </w:p>
  </w:footnote>
  <w:footnote w:type="continuationSeparator" w:id="0">
    <w:p w:rsidR="00FF5C9C" w:rsidRDefault="00FF5C9C" w:rsidP="000D7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376042"/>
      <w:docPartObj>
        <w:docPartGallery w:val="Page Numbers (Top of Page)"/>
        <w:docPartUnique/>
      </w:docPartObj>
    </w:sdtPr>
    <w:sdtEndPr>
      <w:rPr>
        <w:noProof/>
      </w:rPr>
    </w:sdtEndPr>
    <w:sdtContent>
      <w:p w:rsidR="000D7A07" w:rsidRDefault="000D7A07">
        <w:pPr>
          <w:pStyle w:val="Header"/>
          <w:jc w:val="right"/>
        </w:pPr>
        <w:r>
          <w:fldChar w:fldCharType="begin"/>
        </w:r>
        <w:r>
          <w:instrText xml:space="preserve"> PAGE   \* MERGEFORMAT </w:instrText>
        </w:r>
        <w:r>
          <w:fldChar w:fldCharType="separate"/>
        </w:r>
        <w:r w:rsidR="0065093F">
          <w:rPr>
            <w:noProof/>
          </w:rPr>
          <w:t>10</w:t>
        </w:r>
        <w:r>
          <w:rPr>
            <w:noProof/>
          </w:rPr>
          <w:fldChar w:fldCharType="end"/>
        </w:r>
      </w:p>
    </w:sdtContent>
  </w:sdt>
  <w:p w:rsidR="000D7A07" w:rsidRDefault="000D7A07">
    <w:pPr>
      <w:pStyle w:val="Header"/>
    </w:pPr>
    <w:r>
      <w:t>CRITICAL THINKING 1-WEEK INSTRUCTIONAL UNIT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A07" w:rsidRDefault="000D7A07">
    <w:pPr>
      <w:pStyle w:val="Header"/>
    </w:pPr>
    <w:r>
      <w:t>Running Head: CRITICAL THINKING 1-WEEK INSTRUCTIONAL UNIT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B0DA1"/>
    <w:multiLevelType w:val="hybridMultilevel"/>
    <w:tmpl w:val="1784A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81AE7"/>
    <w:multiLevelType w:val="hybridMultilevel"/>
    <w:tmpl w:val="C4F0D8AA"/>
    <w:lvl w:ilvl="0" w:tplc="01DE1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4A490B"/>
    <w:multiLevelType w:val="hybridMultilevel"/>
    <w:tmpl w:val="9EE09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180C9B"/>
    <w:multiLevelType w:val="hybridMultilevel"/>
    <w:tmpl w:val="A2FE7C7A"/>
    <w:lvl w:ilvl="0" w:tplc="F90E30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606BE8"/>
    <w:multiLevelType w:val="hybridMultilevel"/>
    <w:tmpl w:val="864215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FC2032"/>
    <w:multiLevelType w:val="hybridMultilevel"/>
    <w:tmpl w:val="6D667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D0F6F"/>
    <w:multiLevelType w:val="hybridMultilevel"/>
    <w:tmpl w:val="6B003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813E36"/>
    <w:multiLevelType w:val="hybridMultilevel"/>
    <w:tmpl w:val="6F4C191A"/>
    <w:lvl w:ilvl="0" w:tplc="DDE42E66">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ACE387E"/>
    <w:multiLevelType w:val="hybridMultilevel"/>
    <w:tmpl w:val="747ACF24"/>
    <w:lvl w:ilvl="0" w:tplc="E962F9D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BF4A1A"/>
    <w:multiLevelType w:val="hybridMultilevel"/>
    <w:tmpl w:val="329255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9946F0"/>
    <w:multiLevelType w:val="hybridMultilevel"/>
    <w:tmpl w:val="1518A13A"/>
    <w:lvl w:ilvl="0" w:tplc="BA002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0"/>
  </w:num>
  <w:num w:numId="4">
    <w:abstractNumId w:val="9"/>
  </w:num>
  <w:num w:numId="5">
    <w:abstractNumId w:val="8"/>
  </w:num>
  <w:num w:numId="6">
    <w:abstractNumId w:val="10"/>
  </w:num>
  <w:num w:numId="7">
    <w:abstractNumId w:val="2"/>
  </w:num>
  <w:num w:numId="8">
    <w:abstractNumId w:val="3"/>
  </w:num>
  <w:num w:numId="9">
    <w:abstractNumId w:val="4"/>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3NrIwNzU0NzE0MDVQ0lEKTi0uzszPAykwrAUATWwxsiwAAAA="/>
  </w:docVars>
  <w:rsids>
    <w:rsidRoot w:val="00FC3309"/>
    <w:rsid w:val="00011CF1"/>
    <w:rsid w:val="00016F93"/>
    <w:rsid w:val="00030B53"/>
    <w:rsid w:val="00080158"/>
    <w:rsid w:val="00097106"/>
    <w:rsid w:val="000A294B"/>
    <w:rsid w:val="000B3BDC"/>
    <w:rsid w:val="000C0128"/>
    <w:rsid w:val="000D160F"/>
    <w:rsid w:val="000D7A07"/>
    <w:rsid w:val="000E00E1"/>
    <w:rsid w:val="000E1513"/>
    <w:rsid w:val="000F1111"/>
    <w:rsid w:val="000F5C4F"/>
    <w:rsid w:val="00107878"/>
    <w:rsid w:val="00124B5C"/>
    <w:rsid w:val="0012667F"/>
    <w:rsid w:val="001361CF"/>
    <w:rsid w:val="00136A6B"/>
    <w:rsid w:val="001376C3"/>
    <w:rsid w:val="00156677"/>
    <w:rsid w:val="00177010"/>
    <w:rsid w:val="00187558"/>
    <w:rsid w:val="001E0FA8"/>
    <w:rsid w:val="00200731"/>
    <w:rsid w:val="00211C39"/>
    <w:rsid w:val="00292642"/>
    <w:rsid w:val="00360FFD"/>
    <w:rsid w:val="003638E7"/>
    <w:rsid w:val="00364F1B"/>
    <w:rsid w:val="00455B91"/>
    <w:rsid w:val="0045738D"/>
    <w:rsid w:val="00463766"/>
    <w:rsid w:val="0046418C"/>
    <w:rsid w:val="00474CE4"/>
    <w:rsid w:val="004B345E"/>
    <w:rsid w:val="004B41C7"/>
    <w:rsid w:val="004C272C"/>
    <w:rsid w:val="004E3404"/>
    <w:rsid w:val="004F5B4A"/>
    <w:rsid w:val="0053697E"/>
    <w:rsid w:val="00561525"/>
    <w:rsid w:val="005755D5"/>
    <w:rsid w:val="00590E3F"/>
    <w:rsid w:val="005D59A3"/>
    <w:rsid w:val="00610394"/>
    <w:rsid w:val="006158BB"/>
    <w:rsid w:val="00621467"/>
    <w:rsid w:val="0065093F"/>
    <w:rsid w:val="00685D6B"/>
    <w:rsid w:val="006C4252"/>
    <w:rsid w:val="006D55FF"/>
    <w:rsid w:val="00701F09"/>
    <w:rsid w:val="00705146"/>
    <w:rsid w:val="00705E3B"/>
    <w:rsid w:val="0071366B"/>
    <w:rsid w:val="00717AE3"/>
    <w:rsid w:val="007812FC"/>
    <w:rsid w:val="007966FF"/>
    <w:rsid w:val="007D1970"/>
    <w:rsid w:val="007D41D6"/>
    <w:rsid w:val="00842701"/>
    <w:rsid w:val="008836A5"/>
    <w:rsid w:val="008E20BA"/>
    <w:rsid w:val="00912B0C"/>
    <w:rsid w:val="00944EA7"/>
    <w:rsid w:val="00945B5B"/>
    <w:rsid w:val="00947016"/>
    <w:rsid w:val="009674D7"/>
    <w:rsid w:val="00967DDB"/>
    <w:rsid w:val="00971C2E"/>
    <w:rsid w:val="00980899"/>
    <w:rsid w:val="009A33EA"/>
    <w:rsid w:val="009B1F57"/>
    <w:rsid w:val="009D2D77"/>
    <w:rsid w:val="00A43091"/>
    <w:rsid w:val="00A4476A"/>
    <w:rsid w:val="00A55AB2"/>
    <w:rsid w:val="00A73268"/>
    <w:rsid w:val="00A81446"/>
    <w:rsid w:val="00AA38A5"/>
    <w:rsid w:val="00AB1A82"/>
    <w:rsid w:val="00AE5265"/>
    <w:rsid w:val="00B57008"/>
    <w:rsid w:val="00B71531"/>
    <w:rsid w:val="00B767F3"/>
    <w:rsid w:val="00B8315A"/>
    <w:rsid w:val="00B919E6"/>
    <w:rsid w:val="00BF77F2"/>
    <w:rsid w:val="00C172F6"/>
    <w:rsid w:val="00C17EAC"/>
    <w:rsid w:val="00C57C72"/>
    <w:rsid w:val="00C90581"/>
    <w:rsid w:val="00C95CD8"/>
    <w:rsid w:val="00CC646C"/>
    <w:rsid w:val="00D00FD8"/>
    <w:rsid w:val="00D237A3"/>
    <w:rsid w:val="00D361C3"/>
    <w:rsid w:val="00D414FC"/>
    <w:rsid w:val="00D51F6F"/>
    <w:rsid w:val="00DA62B9"/>
    <w:rsid w:val="00DD449C"/>
    <w:rsid w:val="00DE35D8"/>
    <w:rsid w:val="00E17AF9"/>
    <w:rsid w:val="00E21CEC"/>
    <w:rsid w:val="00E225DE"/>
    <w:rsid w:val="00EA1A59"/>
    <w:rsid w:val="00EF1FD2"/>
    <w:rsid w:val="00EF7271"/>
    <w:rsid w:val="00F66B99"/>
    <w:rsid w:val="00F95C60"/>
    <w:rsid w:val="00FA6B1C"/>
    <w:rsid w:val="00FC3309"/>
    <w:rsid w:val="00FD1DD7"/>
    <w:rsid w:val="00FF3ADC"/>
    <w:rsid w:val="00FF5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62991-95A9-472B-9E76-4C3311AF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010"/>
    <w:pPr>
      <w:ind w:left="720"/>
      <w:contextualSpacing/>
    </w:pPr>
  </w:style>
  <w:style w:type="paragraph" w:styleId="Header">
    <w:name w:val="header"/>
    <w:basedOn w:val="Normal"/>
    <w:link w:val="HeaderChar"/>
    <w:uiPriority w:val="99"/>
    <w:unhideWhenUsed/>
    <w:rsid w:val="000D7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A07"/>
  </w:style>
  <w:style w:type="paragraph" w:styleId="Footer">
    <w:name w:val="footer"/>
    <w:basedOn w:val="Normal"/>
    <w:link w:val="FooterChar"/>
    <w:uiPriority w:val="99"/>
    <w:unhideWhenUsed/>
    <w:rsid w:val="000D7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2392</Words>
  <Characters>13636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2019-09-23T17:24:00Z</dcterms:created>
  <dcterms:modified xsi:type="dcterms:W3CDTF">2019-09-23T17:24:00Z</dcterms:modified>
</cp:coreProperties>
</file>